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97823" w14:textId="678707BE" w:rsidR="002E1C6E" w:rsidRPr="005C3550" w:rsidRDefault="002E1C6E" w:rsidP="002E1C6E">
      <w:pPr>
        <w:tabs>
          <w:tab w:val="center" w:pos="4536"/>
          <w:tab w:val="right" w:pos="8280"/>
          <w:tab w:val="right" w:pos="9639"/>
        </w:tabs>
        <w:ind w:right="2"/>
        <w:rPr>
          <w:rFonts w:ascii="Arial" w:hAnsi="Arial" w:cs="Arial"/>
          <w:b/>
          <w:bCs/>
          <w:sz w:val="28"/>
          <w:szCs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 xml:space="preserve">  </w:t>
      </w:r>
      <w:r w:rsidR="005C3550">
        <w:rPr>
          <w:rFonts w:ascii="Arial" w:hAnsi="Arial" w:cs="Arial"/>
          <w:b/>
          <w:bCs/>
          <w:sz w:val="28"/>
        </w:rPr>
        <w:t xml:space="preserve">  </w:t>
      </w:r>
      <w:r>
        <w:rPr>
          <w:rFonts w:ascii="Arial" w:hAnsi="Arial" w:cs="Arial"/>
          <w:b/>
          <w:bCs/>
          <w:sz w:val="28"/>
        </w:rPr>
        <w:t xml:space="preserve"> </w:t>
      </w:r>
      <w:r w:rsidR="005C3550" w:rsidRPr="005C3550">
        <w:rPr>
          <w:rFonts w:ascii="Arial" w:hAnsi="Arial" w:cs="Arial"/>
          <w:b/>
          <w:bCs/>
          <w:sz w:val="28"/>
          <w:szCs w:val="28"/>
        </w:rPr>
        <w:t>R1-</w:t>
      </w:r>
      <w:r w:rsidR="005C3550" w:rsidRPr="005C3550">
        <w:rPr>
          <w:rFonts w:ascii="Arial" w:hAnsi="Arial" w:cs="Arial"/>
          <w:b/>
          <w:color w:val="000000"/>
          <w:sz w:val="28"/>
          <w:szCs w:val="28"/>
        </w:rPr>
        <w:t>1807649</w:t>
      </w:r>
    </w:p>
    <w:p w14:paraId="5D7288D7" w14:textId="77777777" w:rsidR="002E1C6E" w:rsidRPr="009513AC" w:rsidRDefault="002E1C6E" w:rsidP="002E1C6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DF88DCE" w14:textId="77777777" w:rsidR="002E1C6E" w:rsidRPr="009513AC" w:rsidRDefault="002E1C6E" w:rsidP="002E1C6E">
      <w:pPr>
        <w:tabs>
          <w:tab w:val="center" w:pos="4536"/>
          <w:tab w:val="right" w:pos="9072"/>
        </w:tabs>
        <w:rPr>
          <w:rFonts w:ascii="Arial" w:eastAsia="MS Mincho" w:hAnsi="Arial" w:cs="Arial"/>
          <w:b/>
          <w:bCs/>
          <w:sz w:val="28"/>
          <w:lang w:eastAsia="ja-JP"/>
        </w:rPr>
      </w:pPr>
    </w:p>
    <w:p w14:paraId="1364D3C8" w14:textId="77777777" w:rsidR="002E1C6E" w:rsidRPr="004D3205" w:rsidRDefault="002E1C6E" w:rsidP="002E1C6E">
      <w:pPr>
        <w:pStyle w:val="Heading2"/>
        <w:numPr>
          <w:ilvl w:val="0"/>
          <w:numId w:val="0"/>
        </w:numPr>
      </w:pPr>
      <w:r w:rsidRPr="006C56E9">
        <w:rPr>
          <w:b/>
        </w:rPr>
        <w:t>Agenda item:</w:t>
      </w:r>
      <w:r w:rsidRPr="004D3205">
        <w:tab/>
      </w:r>
      <w:bookmarkStart w:id="0" w:name="Source"/>
      <w:bookmarkEnd w:id="0"/>
      <w:r>
        <w:t>7.1.2.2.5</w:t>
      </w:r>
    </w:p>
    <w:p w14:paraId="1E1D5F1F" w14:textId="77777777" w:rsidR="002E1C6E" w:rsidRPr="004D3205" w:rsidRDefault="002E1C6E" w:rsidP="002E1C6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67D6FC54" w14:textId="77777777" w:rsidR="002E1C6E" w:rsidRPr="004D3205" w:rsidRDefault="002E1C6E" w:rsidP="002E1C6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Pr>
          <w:rFonts w:ascii="Arial" w:hAnsi="Arial"/>
          <w:sz w:val="28"/>
          <w:szCs w:val="28"/>
        </w:rPr>
        <w:t xml:space="preserve">Summary of </w:t>
      </w:r>
      <w:r w:rsidRPr="00FB2C08">
        <w:rPr>
          <w:rFonts w:ascii="Arial" w:hAnsi="Arial" w:cs="Arial"/>
          <w:sz w:val="28"/>
          <w:szCs w:val="16"/>
        </w:rPr>
        <w:t>CQI</w:t>
      </w:r>
      <w:r>
        <w:rPr>
          <w:rFonts w:ascii="Arial" w:hAnsi="Arial" w:cs="Arial"/>
          <w:sz w:val="28"/>
          <w:szCs w:val="16"/>
        </w:rPr>
        <w:t>/</w:t>
      </w:r>
      <w:r w:rsidRPr="00FB2C08">
        <w:rPr>
          <w:rFonts w:ascii="Arial" w:hAnsi="Arial" w:cs="Arial"/>
          <w:sz w:val="28"/>
          <w:szCs w:val="16"/>
        </w:rPr>
        <w:t>MCS</w:t>
      </w:r>
    </w:p>
    <w:p w14:paraId="3D9B1B13" w14:textId="77777777" w:rsidR="002E1C6E" w:rsidRPr="004D3205" w:rsidRDefault="002E1C6E" w:rsidP="002E1C6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26A8BB6" w14:textId="77777777" w:rsidR="001D7377" w:rsidRPr="00183CB7" w:rsidRDefault="001D7377" w:rsidP="001D7377">
      <w:pPr>
        <w:pStyle w:val="Heading1"/>
      </w:pPr>
      <w:r w:rsidRPr="00183CB7">
        <w:t>Introduction</w:t>
      </w:r>
    </w:p>
    <w:p w14:paraId="4C7E767F" w14:textId="77777777" w:rsidR="001B0D76" w:rsidRDefault="000A4E4C" w:rsidP="002A4AAF">
      <w:pPr>
        <w:snapToGrid w:val="0"/>
        <w:spacing w:before="120" w:afterLines="50" w:after="120"/>
        <w:jc w:val="both"/>
        <w:rPr>
          <w:sz w:val="24"/>
          <w:szCs w:val="24"/>
          <w:lang w:eastAsia="ko-KR"/>
        </w:rPr>
      </w:pPr>
      <w:r>
        <w:rPr>
          <w:sz w:val="24"/>
          <w:szCs w:val="24"/>
          <w:lang w:val="en-GB"/>
        </w:rPr>
        <w:t>For this meeting</w:t>
      </w:r>
      <w:r w:rsidR="00E610BD" w:rsidRPr="00E610BD">
        <w:rPr>
          <w:sz w:val="24"/>
          <w:szCs w:val="24"/>
        </w:rPr>
        <w:t>, in</w:t>
      </w:r>
      <w:r w:rsidR="00376DA3">
        <w:rPr>
          <w:sz w:val="24"/>
          <w:szCs w:val="24"/>
        </w:rPr>
        <w:t xml:space="preserve"> total 6</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sidR="00376DA3">
        <w:rPr>
          <w:sz w:val="24"/>
          <w:szCs w:val="24"/>
        </w:rPr>
        <w:t xml:space="preserve"> [1]-[6</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issues of</w:t>
      </w:r>
      <w:r w:rsidR="00E610BD" w:rsidRPr="00E610BD">
        <w:rPr>
          <w:sz w:val="24"/>
          <w:szCs w:val="24"/>
          <w:lang w:eastAsia="ko-KR"/>
        </w:rPr>
        <w:t xml:space="preserve"> CQI and MCS</w:t>
      </w:r>
      <w:r w:rsidR="00E610BD">
        <w:rPr>
          <w:sz w:val="24"/>
          <w:szCs w:val="24"/>
          <w:lang w:eastAsia="ko-KR"/>
        </w:rPr>
        <w:t>.</w:t>
      </w:r>
      <w:r w:rsidR="00567FF9">
        <w:rPr>
          <w:sz w:val="24"/>
          <w:szCs w:val="24"/>
          <w:lang w:eastAsia="ko-KR"/>
        </w:rPr>
        <w:t xml:space="preserve"> I</w:t>
      </w:r>
      <w:r w:rsidR="009D606D">
        <w:rPr>
          <w:sz w:val="24"/>
          <w:szCs w:val="24"/>
          <w:lang w:eastAsia="ko-KR"/>
        </w:rPr>
        <w:t>n RAN #</w:t>
      </w:r>
      <w:r w:rsidR="00567FF9">
        <w:rPr>
          <w:sz w:val="24"/>
          <w:szCs w:val="24"/>
          <w:lang w:eastAsia="ko-KR"/>
        </w:rPr>
        <w:t>78, NR specification related to NSA was</w:t>
      </w:r>
      <w:r w:rsidR="001B0D76">
        <w:rPr>
          <w:sz w:val="24"/>
          <w:szCs w:val="24"/>
          <w:lang w:eastAsia="ko-KR"/>
        </w:rPr>
        <w:t xml:space="preserve"> completed. However, as per chairman’s guidelines RAN1 will continue to focus on stabilizing the basic and essential features in </w:t>
      </w:r>
      <w:r w:rsidR="00EB0C4B">
        <w:rPr>
          <w:sz w:val="24"/>
          <w:szCs w:val="24"/>
          <w:lang w:eastAsia="ko-KR"/>
        </w:rPr>
        <w:t>in RAN1#93</w:t>
      </w:r>
      <w:r w:rsidR="001B0D76">
        <w:rPr>
          <w:sz w:val="24"/>
          <w:szCs w:val="24"/>
          <w:lang w:eastAsia="ko-KR"/>
        </w:rPr>
        <w:t xml:space="preserve">. Hence </w:t>
      </w:r>
      <w:r w:rsidR="009D606D">
        <w:rPr>
          <w:sz w:val="24"/>
          <w:szCs w:val="24"/>
          <w:lang w:eastAsia="ko-KR"/>
        </w:rPr>
        <w:t xml:space="preserve">in this contribution, </w:t>
      </w:r>
      <w:r w:rsidR="001B0D76">
        <w:rPr>
          <w:sz w:val="24"/>
          <w:szCs w:val="24"/>
          <w:lang w:eastAsia="ko-KR"/>
        </w:rPr>
        <w:t>we focus mainly on the essential features in this summary report.</w:t>
      </w:r>
    </w:p>
    <w:p w14:paraId="2A94B484" w14:textId="77777777" w:rsidR="00BE3F1A" w:rsidRDefault="00CB644C" w:rsidP="00BE3F1A">
      <w:pPr>
        <w:snapToGrid w:val="0"/>
        <w:spacing w:before="120" w:afterLines="50" w:after="120"/>
        <w:jc w:val="both"/>
        <w:rPr>
          <w:rFonts w:eastAsia="MS Mincho"/>
          <w:sz w:val="24"/>
          <w:szCs w:val="24"/>
          <w:lang w:eastAsia="ja-JP"/>
        </w:rPr>
      </w:pPr>
      <w:r>
        <w:rPr>
          <w:rFonts w:eastAsia="MS Mincho"/>
          <w:sz w:val="24"/>
          <w:szCs w:val="24"/>
          <w:lang w:eastAsia="ja-JP"/>
        </w:rPr>
        <w:t>We describe the summary in multiple sections such as</w:t>
      </w:r>
    </w:p>
    <w:p w14:paraId="25DDF649" w14:textId="77777777" w:rsidR="00F90B9F" w:rsidRPr="00D37E45" w:rsidRDefault="00473D72" w:rsidP="00BE3F1A">
      <w:pPr>
        <w:pStyle w:val="ListParagraph"/>
        <w:numPr>
          <w:ilvl w:val="0"/>
          <w:numId w:val="10"/>
        </w:numPr>
        <w:snapToGrid w:val="0"/>
        <w:spacing w:before="120" w:afterLines="50" w:after="120"/>
        <w:jc w:val="both"/>
        <w:rPr>
          <w:rFonts w:ascii="Times New Roman" w:eastAsia="MS Mincho" w:hAnsi="Times New Roman"/>
          <w:sz w:val="24"/>
          <w:szCs w:val="24"/>
          <w:lang w:eastAsia="ja-JP"/>
        </w:rPr>
      </w:pPr>
      <w:r>
        <w:rPr>
          <w:rFonts w:ascii="Times New Roman" w:eastAsia="MS Mincho" w:hAnsi="Times New Roman"/>
          <w:sz w:val="24"/>
          <w:szCs w:val="24"/>
          <w:lang w:eastAsia="ja-JP"/>
        </w:rPr>
        <w:t>S</w:t>
      </w:r>
      <w:r w:rsidR="00F90B9F" w:rsidRPr="00D37E45">
        <w:rPr>
          <w:rFonts w:ascii="Times New Roman" w:eastAsia="MS Mincho" w:hAnsi="Times New Roman"/>
          <w:sz w:val="24"/>
          <w:szCs w:val="24"/>
          <w:lang w:eastAsia="ja-JP"/>
        </w:rPr>
        <w:t>ignaling aspects</w:t>
      </w:r>
      <w:r>
        <w:rPr>
          <w:rFonts w:ascii="Times New Roman" w:eastAsia="MS Mincho" w:hAnsi="Times New Roman"/>
          <w:sz w:val="24"/>
          <w:szCs w:val="24"/>
          <w:lang w:eastAsia="ja-JP"/>
        </w:rPr>
        <w:t xml:space="preserve"> related to Pi/2 BPSK</w:t>
      </w:r>
    </w:p>
    <w:p w14:paraId="4F3E0930" w14:textId="77777777" w:rsidR="00BE3F1A" w:rsidRPr="00D37E45" w:rsidRDefault="005C6F70" w:rsidP="00BE3F1A">
      <w:pPr>
        <w:pStyle w:val="ListParagraph"/>
        <w:numPr>
          <w:ilvl w:val="0"/>
          <w:numId w:val="10"/>
        </w:numPr>
        <w:snapToGrid w:val="0"/>
        <w:spacing w:before="120" w:afterLines="50" w:after="120"/>
        <w:jc w:val="both"/>
        <w:rPr>
          <w:rFonts w:ascii="Times New Roman" w:eastAsia="MS Mincho" w:hAnsi="Times New Roman"/>
          <w:sz w:val="24"/>
          <w:szCs w:val="24"/>
          <w:lang w:eastAsia="ja-JP"/>
        </w:rPr>
      </w:pPr>
      <w:r w:rsidRPr="00D37E45">
        <w:rPr>
          <w:rFonts w:ascii="Times New Roman" w:hAnsi="Times New Roman"/>
          <w:sz w:val="24"/>
          <w:szCs w:val="24"/>
        </w:rPr>
        <w:t xml:space="preserve">Default MCS Table for DCI format 1_0 </w:t>
      </w:r>
    </w:p>
    <w:p w14:paraId="19F358E5" w14:textId="77777777" w:rsidR="001B0D76" w:rsidRPr="00D37E45" w:rsidRDefault="00876A6A" w:rsidP="00D26AD2">
      <w:pPr>
        <w:pStyle w:val="ListParagraph"/>
        <w:numPr>
          <w:ilvl w:val="0"/>
          <w:numId w:val="10"/>
        </w:numPr>
        <w:snapToGrid w:val="0"/>
        <w:spacing w:before="120" w:afterLines="50" w:after="120"/>
        <w:jc w:val="both"/>
        <w:rPr>
          <w:rFonts w:ascii="Times New Roman" w:eastAsia="MS Mincho" w:hAnsi="Times New Roman"/>
          <w:sz w:val="24"/>
          <w:szCs w:val="24"/>
          <w:lang w:eastAsia="ja-JP"/>
        </w:rPr>
      </w:pPr>
      <w:r>
        <w:rPr>
          <w:rFonts w:ascii="Times New Roman" w:hAnsi="Times New Roman"/>
          <w:sz w:val="24"/>
          <w:szCs w:val="24"/>
        </w:rPr>
        <w:t>Remaining is</w:t>
      </w:r>
      <w:r w:rsidR="0065131A">
        <w:rPr>
          <w:rFonts w:ascii="Times New Roman" w:hAnsi="Times New Roman"/>
          <w:sz w:val="24"/>
          <w:szCs w:val="24"/>
        </w:rPr>
        <w:t>sue</w:t>
      </w:r>
      <w:r>
        <w:rPr>
          <w:rFonts w:ascii="Times New Roman" w:hAnsi="Times New Roman"/>
          <w:sz w:val="24"/>
          <w:szCs w:val="24"/>
        </w:rPr>
        <w:t>s</w:t>
      </w:r>
      <w:r w:rsidR="0065131A">
        <w:rPr>
          <w:rFonts w:ascii="Times New Roman" w:hAnsi="Times New Roman"/>
          <w:sz w:val="24"/>
          <w:szCs w:val="24"/>
        </w:rPr>
        <w:t xml:space="preserve"> regarding </w:t>
      </w:r>
      <w:r w:rsidR="00296B96" w:rsidRPr="00D37E45">
        <w:rPr>
          <w:rFonts w:ascii="Times New Roman" w:hAnsi="Times New Roman"/>
          <w:sz w:val="24"/>
          <w:szCs w:val="24"/>
        </w:rPr>
        <w:t xml:space="preserve">CQI Determination </w:t>
      </w:r>
    </w:p>
    <w:p w14:paraId="27A61698" w14:textId="77777777" w:rsidR="00D871E6" w:rsidRDefault="00D871E6" w:rsidP="00D871E6">
      <w:pPr>
        <w:pStyle w:val="ListParagraph"/>
        <w:jc w:val="both"/>
        <w:rPr>
          <w:rFonts w:ascii="Times New Roman" w:eastAsia="MS Mincho" w:hAnsi="Times New Roman"/>
          <w:sz w:val="24"/>
          <w:szCs w:val="24"/>
          <w:lang w:eastAsia="ja-JP"/>
        </w:rPr>
      </w:pPr>
    </w:p>
    <w:p w14:paraId="29BD910C" w14:textId="77777777"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14:paraId="68724C4E" w14:textId="77777777" w:rsidR="00F544F4" w:rsidRDefault="00AD72BC" w:rsidP="00F544F4">
      <w:pPr>
        <w:pStyle w:val="Heading1"/>
      </w:pPr>
      <w:r>
        <w:t xml:space="preserve"> </w:t>
      </w:r>
      <w:r w:rsidR="00EA0259">
        <w:t>Signalling Aspects Related to Pi/2 BPSK</w:t>
      </w:r>
    </w:p>
    <w:p w14:paraId="03E6291A" w14:textId="77777777" w:rsidR="00BC2978" w:rsidRDefault="009D4142" w:rsidP="009D4142">
      <w:pPr>
        <w:jc w:val="both"/>
        <w:rPr>
          <w:sz w:val="24"/>
          <w:lang w:eastAsia="zh-CN"/>
        </w:rPr>
      </w:pPr>
      <w:r>
        <w:rPr>
          <w:sz w:val="24"/>
          <w:lang w:val="en-GB" w:eastAsia="zh-CN"/>
        </w:rPr>
        <w:t xml:space="preserve">In RAN1#93, four companies raised concerns about the existing text in TS 38.214 about the pi/2 BPSK support for PUSCH when transform precoding is enabled [1], [2], [5] and [6]. </w:t>
      </w:r>
      <w:r>
        <w:rPr>
          <w:sz w:val="24"/>
          <w:lang w:eastAsia="zh-CN"/>
        </w:rPr>
        <w:t xml:space="preserve"> With the existing text, </w:t>
      </w:r>
      <w:r w:rsidRPr="00717E5D">
        <w:rPr>
          <w:sz w:val="24"/>
          <w:lang w:eastAsia="zh-CN"/>
        </w:rPr>
        <w:t>there is an ambiguity</w:t>
      </w:r>
      <w:r>
        <w:rPr>
          <w:sz w:val="24"/>
          <w:lang w:eastAsia="zh-CN"/>
        </w:rPr>
        <w:t xml:space="preserve"> during the handovers as the UE capability is known after the NAS attach and eh UE capability is not known to the serving gNB. This causes a mismatch between the gNB  and UE as the UE might think that MCS  entries 1 , 2 and 28 </w:t>
      </w:r>
      <w:r w:rsidRPr="00717E5D">
        <w:rPr>
          <w:sz w:val="24"/>
          <w:lang w:eastAsia="zh-CN"/>
        </w:rPr>
        <w:t xml:space="preserve"> </w:t>
      </w:r>
      <w:r>
        <w:rPr>
          <w:sz w:val="24"/>
          <w:lang w:eastAsia="zh-CN"/>
        </w:rPr>
        <w:t xml:space="preserve">corresponds to pi/2 BPSK  even though gNB schedules these entries with QPSK modulation.  </w:t>
      </w:r>
      <w:r w:rsidR="00BC2978">
        <w:rPr>
          <w:sz w:val="24"/>
          <w:lang w:eastAsia="zh-CN"/>
        </w:rPr>
        <w:t xml:space="preserve"> One option is to introduce a higher layer signaling such that the network can configure the pi/2 BPSK capable UE to use pi/2 BPSK for MCS entries 1, 2 and 28  otherwise q=2 is assumed as default. At least 3 companies support this signaling [1], [5] and [6]. The other option is to have some kind of scheduling restriction that if the gNB can’t schedule the UE with pi/2 BPSK use DCI format 0_0, which has a default value of q=2 for MCS entries 1,2, and 28 [2].</w:t>
      </w:r>
    </w:p>
    <w:p w14:paraId="2FC378FA" w14:textId="77777777" w:rsidR="00BC2978" w:rsidRDefault="00BC2978" w:rsidP="009D4142">
      <w:pPr>
        <w:jc w:val="both"/>
        <w:rPr>
          <w:sz w:val="24"/>
          <w:lang w:eastAsia="zh-CN"/>
        </w:rPr>
      </w:pPr>
    </w:p>
    <w:p w14:paraId="7904E0F0" w14:textId="43ED7B1E" w:rsidR="00BC2978" w:rsidRPr="00C80A60" w:rsidRDefault="00BC2978" w:rsidP="00BC2978">
      <w:pPr>
        <w:rPr>
          <w:rFonts w:eastAsia="Malgun Gothic"/>
          <w:b/>
          <w:sz w:val="24"/>
          <w:szCs w:val="22"/>
          <w:lang w:eastAsia="ko-KR"/>
        </w:rPr>
      </w:pPr>
      <w:r>
        <w:rPr>
          <w:b/>
          <w:sz w:val="24"/>
          <w:szCs w:val="22"/>
        </w:rPr>
        <w:t xml:space="preserve">Option </w:t>
      </w:r>
      <w:r w:rsidR="006E0674">
        <w:rPr>
          <w:b/>
          <w:sz w:val="24"/>
          <w:szCs w:val="22"/>
        </w:rPr>
        <w:t>1:</w:t>
      </w:r>
      <w:r>
        <w:rPr>
          <w:b/>
          <w:sz w:val="24"/>
          <w:szCs w:val="22"/>
        </w:rPr>
        <w:t xml:space="preserve"> Supported by Qualcomm, AT&amp;</w:t>
      </w:r>
      <w:r w:rsidR="006E0674">
        <w:rPr>
          <w:b/>
          <w:sz w:val="24"/>
          <w:szCs w:val="22"/>
        </w:rPr>
        <w:t>T,</w:t>
      </w:r>
      <w:r>
        <w:rPr>
          <w:b/>
          <w:sz w:val="24"/>
          <w:szCs w:val="22"/>
        </w:rPr>
        <w:t xml:space="preserve"> Huawei &amp;HiSilicon</w:t>
      </w:r>
      <w:r w:rsidR="00D35AD7">
        <w:rPr>
          <w:b/>
          <w:sz w:val="24"/>
          <w:szCs w:val="22"/>
        </w:rPr>
        <w:t>, ZTE</w:t>
      </w:r>
      <w:r w:rsidR="00720BD5">
        <w:rPr>
          <w:b/>
          <w:sz w:val="24"/>
          <w:szCs w:val="22"/>
        </w:rPr>
        <w:t>, Ericsson</w:t>
      </w:r>
      <w:r w:rsidR="005465F9">
        <w:rPr>
          <w:b/>
          <w:sz w:val="24"/>
          <w:szCs w:val="22"/>
        </w:rPr>
        <w:t>, LGE</w:t>
      </w:r>
      <w:r w:rsidR="00915590">
        <w:rPr>
          <w:rFonts w:eastAsia="Malgun Gothic" w:hint="eastAsia"/>
          <w:b/>
          <w:sz w:val="24"/>
          <w:szCs w:val="22"/>
          <w:lang w:eastAsia="ko-KR"/>
        </w:rPr>
        <w:t>, S</w:t>
      </w:r>
      <w:r w:rsidR="00C80A60">
        <w:rPr>
          <w:rFonts w:eastAsia="Malgun Gothic"/>
          <w:b/>
          <w:sz w:val="24"/>
          <w:szCs w:val="22"/>
          <w:lang w:eastAsia="ko-KR"/>
        </w:rPr>
        <w:t>amsung</w:t>
      </w:r>
    </w:p>
    <w:p w14:paraId="4B365A63" w14:textId="77777777" w:rsidR="00BC2978" w:rsidRPr="00BC2978" w:rsidRDefault="00BC2978" w:rsidP="006E0674">
      <w:pPr>
        <w:pStyle w:val="B1"/>
        <w:numPr>
          <w:ilvl w:val="0"/>
          <w:numId w:val="32"/>
        </w:numPr>
      </w:pPr>
      <w:r w:rsidRPr="00BC2978">
        <w:rPr>
          <w:sz w:val="24"/>
          <w:szCs w:val="24"/>
        </w:rPr>
        <w:lastRenderedPageBreak/>
        <w:t xml:space="preserve">for MCS index 0,1, and 28, </w:t>
      </w:r>
      <w:r w:rsidRPr="00BC2978">
        <w:rPr>
          <w:i/>
          <w:sz w:val="24"/>
          <w:szCs w:val="24"/>
        </w:rPr>
        <w:t>q</w:t>
      </w:r>
      <w:r w:rsidRPr="00BC2978">
        <w:rPr>
          <w:sz w:val="24"/>
          <w:szCs w:val="24"/>
        </w:rPr>
        <w:t xml:space="preserve"> is configurable by higher layer parameter </w:t>
      </w:r>
      <w:r w:rsidRPr="00BC2978">
        <w:rPr>
          <w:i/>
          <w:sz w:val="24"/>
          <w:szCs w:val="24"/>
        </w:rPr>
        <w:t>PUSCH-tp-Qmin</w:t>
      </w:r>
      <w:r w:rsidRPr="00BC2978">
        <w:rPr>
          <w:sz w:val="24"/>
          <w:szCs w:val="24"/>
        </w:rPr>
        <w:t xml:space="preserve"> depending on whether UE is capable of pi/2 BPSK modulation; if this has not been configured then </w:t>
      </w:r>
      <w:r w:rsidRPr="00BC2978">
        <w:rPr>
          <w:i/>
          <w:sz w:val="24"/>
          <w:szCs w:val="24"/>
        </w:rPr>
        <w:t>q</w:t>
      </w:r>
      <w:r w:rsidRPr="00BC2978">
        <w:rPr>
          <w:sz w:val="24"/>
          <w:szCs w:val="24"/>
        </w:rPr>
        <w:t xml:space="preserve"> is assumed to be 2 </w:t>
      </w:r>
      <w:r w:rsidRPr="00BC2978">
        <w:rPr>
          <w:rFonts w:cs="Times New Roman"/>
          <w:sz w:val="24"/>
          <w:szCs w:val="24"/>
        </w:rPr>
        <w:t xml:space="preserve">capable of pi/2 BPSK modulation; if this has not been configured then </w:t>
      </w:r>
      <w:r w:rsidRPr="00BC2978">
        <w:rPr>
          <w:rFonts w:cs="Times New Roman"/>
          <w:i/>
          <w:iCs/>
          <w:sz w:val="24"/>
          <w:szCs w:val="24"/>
        </w:rPr>
        <w:t>q</w:t>
      </w:r>
      <w:r w:rsidRPr="00BC2978">
        <w:rPr>
          <w:rFonts w:cs="Times New Roman"/>
          <w:sz w:val="24"/>
          <w:szCs w:val="24"/>
        </w:rPr>
        <w:t xml:space="preserve"> is assumed to be 2</w:t>
      </w:r>
    </w:p>
    <w:p w14:paraId="7F3663E6" w14:textId="77777777" w:rsidR="00BC2978" w:rsidRPr="00717E5D" w:rsidRDefault="00BC2978" w:rsidP="00BC2978">
      <w:pPr>
        <w:pStyle w:val="B1"/>
        <w:rPr>
          <w:rFonts w:cs="Times New Roman"/>
          <w:sz w:val="24"/>
        </w:rPr>
      </w:pPr>
    </w:p>
    <w:p w14:paraId="64A369E2" w14:textId="77777777" w:rsidR="00BC2978" w:rsidRPr="00717E5D" w:rsidRDefault="00BC2978" w:rsidP="00BC2978">
      <w:pPr>
        <w:rPr>
          <w:b/>
          <w:sz w:val="24"/>
          <w:szCs w:val="22"/>
        </w:rPr>
      </w:pPr>
      <w:r w:rsidRPr="00717E5D">
        <w:rPr>
          <w:b/>
          <w:sz w:val="24"/>
          <w:szCs w:val="22"/>
        </w:rPr>
        <w:t>Option 2:</w:t>
      </w:r>
      <w:r>
        <w:rPr>
          <w:b/>
          <w:sz w:val="24"/>
          <w:szCs w:val="22"/>
        </w:rPr>
        <w:t xml:space="preserve"> Supported by Vivo</w:t>
      </w:r>
    </w:p>
    <w:p w14:paraId="6C2202B4" w14:textId="77777777" w:rsidR="00BC2978" w:rsidRPr="006E0674" w:rsidRDefault="00BC2978" w:rsidP="006E0674">
      <w:pPr>
        <w:pStyle w:val="B1"/>
        <w:numPr>
          <w:ilvl w:val="0"/>
          <w:numId w:val="33"/>
        </w:numPr>
        <w:rPr>
          <w:rFonts w:cs="Times New Roman"/>
          <w:sz w:val="24"/>
          <w:szCs w:val="24"/>
          <w:lang w:eastAsia="zh-CN"/>
        </w:rPr>
      </w:pPr>
      <w:r w:rsidRPr="006E0674">
        <w:rPr>
          <w:rFonts w:cs="Times New Roman"/>
          <w:sz w:val="24"/>
          <w:szCs w:val="24"/>
          <w:lang w:eastAsia="zh-CN"/>
        </w:rPr>
        <w:t xml:space="preserve">Introduce a scheduling restriction such that if PUSCH is assigned by DCI format 0_0, </w:t>
      </w:r>
      <w:r w:rsidRPr="006E0674">
        <w:rPr>
          <w:rFonts w:cs="Times New Roman"/>
          <w:i/>
          <w:sz w:val="24"/>
          <w:szCs w:val="24"/>
        </w:rPr>
        <w:t>q</w:t>
      </w:r>
      <w:r w:rsidRPr="006E0674">
        <w:rPr>
          <w:rFonts w:cs="Times New Roman"/>
          <w:sz w:val="24"/>
          <w:szCs w:val="24"/>
        </w:rPr>
        <w:t>=2.</w:t>
      </w:r>
      <w:r w:rsidRPr="006E0674">
        <w:rPr>
          <w:rFonts w:cs="Times New Roman"/>
          <w:sz w:val="24"/>
          <w:szCs w:val="24"/>
          <w:lang w:eastAsia="zh-CN"/>
        </w:rPr>
        <w:t xml:space="preserve"> Once gNB can’t support </w:t>
      </w:r>
      <w:r w:rsidRPr="006E0674">
        <w:rPr>
          <w:rFonts w:cs="Times New Roman"/>
          <w:sz w:val="24"/>
          <w:szCs w:val="24"/>
        </w:rPr>
        <w:t>pi/2-BPSK, while UE has reported to support pi/2 BPSK, then gNB proactively falls back with format 0_0.</w:t>
      </w:r>
    </w:p>
    <w:p w14:paraId="6FCE9A0A" w14:textId="77777777" w:rsidR="00BC2978" w:rsidRDefault="00BC2978" w:rsidP="009D4142">
      <w:pPr>
        <w:jc w:val="both"/>
        <w:rPr>
          <w:sz w:val="24"/>
          <w:lang w:eastAsia="zh-CN"/>
        </w:rPr>
      </w:pPr>
    </w:p>
    <w:p w14:paraId="63F86C24" w14:textId="77777777" w:rsidR="00BC2978" w:rsidRDefault="00BC2978" w:rsidP="009D4142">
      <w:pPr>
        <w:jc w:val="both"/>
        <w:rPr>
          <w:sz w:val="24"/>
          <w:lang w:eastAsia="zh-CN"/>
        </w:rPr>
      </w:pPr>
      <w:r>
        <w:rPr>
          <w:sz w:val="24"/>
          <w:lang w:eastAsia="zh-CN"/>
        </w:rPr>
        <w:t>However, in our view, option 1 gives more flexibility to the gNB vendors and with the introduction of this signaling, we can improve the coverage even using DCI format 0_0 as the network can configure to use pi/2 BPSK modulation if the UE is capable of pi/2 BPSK modulation.</w:t>
      </w:r>
    </w:p>
    <w:p w14:paraId="4C597A51" w14:textId="77777777" w:rsidR="00BC2978" w:rsidRDefault="00BC2978" w:rsidP="009D4142">
      <w:pPr>
        <w:jc w:val="both"/>
        <w:rPr>
          <w:sz w:val="24"/>
          <w:lang w:eastAsia="zh-CN"/>
        </w:rPr>
      </w:pPr>
      <w:r>
        <w:rPr>
          <w:sz w:val="24"/>
          <w:lang w:eastAsia="zh-CN"/>
        </w:rPr>
        <w:t xml:space="preserve">Hence the following proposal is recommended </w:t>
      </w:r>
    </w:p>
    <w:p w14:paraId="1FB65C14" w14:textId="77777777" w:rsidR="00DA0F75" w:rsidRPr="00717E5D" w:rsidRDefault="00DA0F75" w:rsidP="00DA0F75">
      <w:pPr>
        <w:spacing w:afterLines="50" w:after="120"/>
        <w:rPr>
          <w:sz w:val="24"/>
          <w:lang w:eastAsia="zh-CN"/>
        </w:rPr>
      </w:pPr>
      <w:r w:rsidRPr="00800A70">
        <w:rPr>
          <w:rFonts w:hint="eastAsia"/>
          <w:b/>
          <w:i/>
          <w:sz w:val="24"/>
          <w:highlight w:val="yellow"/>
          <w:lang w:eastAsia="zh-CN"/>
        </w:rPr>
        <w:t>Proposal 1:</w:t>
      </w:r>
      <w:r w:rsidRPr="00800A70">
        <w:rPr>
          <w:b/>
          <w:i/>
          <w:sz w:val="24"/>
          <w:highlight w:val="yellow"/>
          <w:lang w:eastAsia="zh-CN"/>
        </w:rPr>
        <w:t xml:space="preserve"> </w:t>
      </w:r>
      <w:r>
        <w:rPr>
          <w:b/>
          <w:i/>
          <w:sz w:val="24"/>
          <w:highlight w:val="yellow"/>
          <w:lang w:eastAsia="zh-CN"/>
        </w:rPr>
        <w:t xml:space="preserve"> Agree on Option 1 to introduce a higher layer parameter and following text proposal </w:t>
      </w:r>
    </w:p>
    <w:p w14:paraId="31F73F43" w14:textId="77777777" w:rsidR="009D4142" w:rsidRDefault="009D4142" w:rsidP="009D4142">
      <w:pPr>
        <w:spacing w:afterLines="50" w:after="120"/>
        <w:rPr>
          <w:sz w:val="24"/>
          <w:lang w:eastAsia="zh-CN"/>
        </w:rPr>
      </w:pPr>
    </w:p>
    <w:tbl>
      <w:tblPr>
        <w:tblStyle w:val="TableGrid"/>
        <w:tblW w:w="0" w:type="auto"/>
        <w:tblLook w:val="04A0" w:firstRow="1" w:lastRow="0" w:firstColumn="1" w:lastColumn="0" w:noHBand="0" w:noVBand="1"/>
      </w:tblPr>
      <w:tblGrid>
        <w:gridCol w:w="9962"/>
      </w:tblGrid>
      <w:tr w:rsidR="009D4142" w14:paraId="631F7C09" w14:textId="77777777" w:rsidTr="00BC2978">
        <w:tc>
          <w:tcPr>
            <w:tcW w:w="9962" w:type="dxa"/>
          </w:tcPr>
          <w:p w14:paraId="7542B891" w14:textId="77777777" w:rsidR="009D4142" w:rsidRPr="00B52F99" w:rsidRDefault="009D4142" w:rsidP="00BC2978">
            <w:pPr>
              <w:widowControl w:val="0"/>
              <w:spacing w:afterLines="50" w:after="120"/>
              <w:rPr>
                <w:b/>
                <w:highlight w:val="cyan"/>
                <w:u w:val="single"/>
              </w:rPr>
            </w:pPr>
            <w:r w:rsidRPr="00B52F99">
              <w:rPr>
                <w:b/>
                <w:highlight w:val="cyan"/>
                <w:u w:val="single"/>
              </w:rPr>
              <w:t>Text</w:t>
            </w:r>
            <w:r w:rsidR="00DA0F75">
              <w:rPr>
                <w:b/>
                <w:highlight w:val="cyan"/>
                <w:u w:val="single"/>
              </w:rPr>
              <w:t xml:space="preserve"> proposals for TS 38.214 </w:t>
            </w:r>
            <w:r w:rsidRPr="00B52F99">
              <w:rPr>
                <w:b/>
                <w:highlight w:val="cyan"/>
                <w:u w:val="single"/>
              </w:rPr>
              <w:t xml:space="preserve"> Section 6.1.4.1</w:t>
            </w:r>
          </w:p>
          <w:p w14:paraId="1BAF7A9B" w14:textId="77777777" w:rsidR="00DA0F75" w:rsidRPr="0048482F" w:rsidRDefault="00DA0F75" w:rsidP="00DA0F75">
            <w:pPr>
              <w:pStyle w:val="Heading4"/>
              <w:numPr>
                <w:ilvl w:val="0"/>
                <w:numId w:val="0"/>
              </w:numPr>
              <w:ind w:left="864" w:hanging="864"/>
              <w:outlineLvl w:val="3"/>
              <w:rPr>
                <w:color w:val="000000"/>
              </w:rPr>
            </w:pPr>
            <w:r w:rsidRPr="0048482F">
              <w:rPr>
                <w:color w:val="000000"/>
              </w:rPr>
              <w:t>6.1.4.1</w:t>
            </w:r>
            <w:r w:rsidRPr="0048482F">
              <w:rPr>
                <w:color w:val="000000"/>
              </w:rPr>
              <w:tab/>
              <w:t>Modulation order and target code rate determination</w:t>
            </w:r>
          </w:p>
          <w:p w14:paraId="1BE2D7D5" w14:textId="2D5CC0A7" w:rsidR="009D4142" w:rsidRDefault="003A7B76" w:rsidP="00BC2978">
            <w:pPr>
              <w:pStyle w:val="B1"/>
              <w:rPr>
                <w:rFonts w:eastAsia="Times New Roman"/>
                <w:strike/>
                <w:color w:val="FF0000"/>
              </w:rPr>
            </w:pPr>
            <w:r w:rsidRPr="00B7530D">
              <w:rPr>
                <w:rFonts w:eastAsia="Times New Roman"/>
                <w:strike/>
                <w:color w:val="FF0000"/>
              </w:rPr>
              <w:t>-</w:t>
            </w:r>
            <w:r w:rsidRPr="00B7530D">
              <w:rPr>
                <w:rFonts w:eastAsia="Times New Roman"/>
                <w:strike/>
                <w:color w:val="FF0000"/>
              </w:rPr>
              <w:tab/>
              <w:t>for MCS index 0, 1 and 28, q=1 if UE has reported to support pi/2 BPSK modulation; and q=2 in other cases</w:t>
            </w:r>
          </w:p>
          <w:p w14:paraId="687ECA30" w14:textId="55DC9F21" w:rsidR="009D4142" w:rsidRPr="00C80A60" w:rsidRDefault="00C80A60" w:rsidP="00C80A60">
            <w:pPr>
              <w:pStyle w:val="B1"/>
              <w:rPr>
                <w:color w:val="FF0000"/>
              </w:rPr>
            </w:pPr>
            <w:r>
              <w:rPr>
                <w:rFonts w:hint="eastAsia"/>
                <w:color w:val="FF0000"/>
              </w:rPr>
              <w:t xml:space="preserve">-     for MCS index 0, 1 and 28, if  higher layer parameter </w:t>
            </w:r>
            <w:r>
              <w:rPr>
                <w:rFonts w:hint="eastAsia"/>
                <w:i/>
                <w:iCs/>
                <w:color w:val="FF0000"/>
              </w:rPr>
              <w:t>PUSCH-tp-Qmin</w:t>
            </w:r>
            <w:r>
              <w:rPr>
                <w:rFonts w:hint="eastAsia"/>
                <w:color w:val="FF0000"/>
              </w:rPr>
              <w:t xml:space="preserve"> is configured, q = 1; otherwise q= 2</w:t>
            </w:r>
          </w:p>
        </w:tc>
      </w:tr>
    </w:tbl>
    <w:p w14:paraId="49E654FD" w14:textId="77777777" w:rsidR="009D4142" w:rsidRDefault="009D4142" w:rsidP="009D4142">
      <w:pPr>
        <w:spacing w:afterLines="50" w:after="120"/>
        <w:rPr>
          <w:sz w:val="24"/>
          <w:lang w:eastAsia="zh-CN"/>
        </w:rPr>
      </w:pPr>
    </w:p>
    <w:p w14:paraId="24574115" w14:textId="77777777" w:rsidR="00D2028C" w:rsidRDefault="00D2028C" w:rsidP="00D2028C">
      <w:pPr>
        <w:spacing w:afterLines="50" w:after="120"/>
        <w:rPr>
          <w:lang w:eastAsia="zh-CN"/>
        </w:rPr>
      </w:pPr>
    </w:p>
    <w:p w14:paraId="42688DEF" w14:textId="77777777" w:rsidR="001D7377" w:rsidRDefault="0091612B" w:rsidP="001D7377">
      <w:pPr>
        <w:pStyle w:val="Heading1"/>
      </w:pPr>
      <w:r>
        <w:t>Default MCS Table for DCI Format 1_0</w:t>
      </w:r>
      <w:r w:rsidR="007D0197">
        <w:t xml:space="preserve"> and Format 0_0</w:t>
      </w:r>
    </w:p>
    <w:p w14:paraId="4019D25B" w14:textId="77777777" w:rsidR="007D0197" w:rsidRDefault="007D0197" w:rsidP="00305182">
      <w:pPr>
        <w:spacing w:afterLines="50" w:after="120"/>
        <w:rPr>
          <w:kern w:val="2"/>
          <w:sz w:val="24"/>
          <w:lang w:val="en-GB" w:eastAsia="zh-CN"/>
        </w:rPr>
      </w:pPr>
      <w:bookmarkStart w:id="1" w:name="_Ref378529477"/>
      <w:r>
        <w:rPr>
          <w:kern w:val="2"/>
          <w:sz w:val="24"/>
          <w:lang w:val="en-GB" w:eastAsia="zh-CN"/>
        </w:rPr>
        <w:t>In the previous meeting the following agreements were made</w:t>
      </w:r>
    </w:p>
    <w:p w14:paraId="39A7C04E" w14:textId="77777777" w:rsidR="007D0197" w:rsidRPr="00D47A31" w:rsidRDefault="007D0197" w:rsidP="007D0197">
      <w:pPr>
        <w:rPr>
          <w:b/>
          <w:lang w:eastAsia="x-none"/>
        </w:rPr>
      </w:pPr>
      <w:r w:rsidRPr="00D47A31">
        <w:rPr>
          <w:b/>
          <w:highlight w:val="green"/>
          <w:lang w:eastAsia="x-none"/>
        </w:rPr>
        <w:t>Agreement:</w:t>
      </w:r>
    </w:p>
    <w:p w14:paraId="7389429B" w14:textId="77777777" w:rsidR="007D0197" w:rsidRPr="0096559A" w:rsidRDefault="007D0197" w:rsidP="007D0197">
      <w:pPr>
        <w:numPr>
          <w:ilvl w:val="0"/>
          <w:numId w:val="35"/>
        </w:numPr>
        <w:overflowPunct/>
        <w:autoSpaceDE/>
        <w:autoSpaceDN/>
        <w:adjustRightInd/>
        <w:spacing w:after="0"/>
        <w:textAlignment w:val="auto"/>
        <w:rPr>
          <w:lang w:eastAsia="ko-KR"/>
        </w:rPr>
      </w:pPr>
      <w:r w:rsidRPr="0096559A">
        <w:rPr>
          <w:lang w:eastAsia="ko-KR"/>
        </w:rPr>
        <w:t>For PDSCH scheduled by DCI format 1_0, UE assumes the default 64QAM table regardless of RRC configuration</w:t>
      </w:r>
    </w:p>
    <w:p w14:paraId="73CD1F14" w14:textId="77777777" w:rsidR="007D0197" w:rsidRPr="0096559A" w:rsidRDefault="007D0197" w:rsidP="007D0197">
      <w:pPr>
        <w:numPr>
          <w:ilvl w:val="0"/>
          <w:numId w:val="35"/>
        </w:numPr>
        <w:overflowPunct/>
        <w:autoSpaceDE/>
        <w:autoSpaceDN/>
        <w:adjustRightInd/>
        <w:spacing w:after="0"/>
        <w:textAlignment w:val="auto"/>
        <w:rPr>
          <w:lang w:eastAsia="ko-KR"/>
        </w:rPr>
      </w:pPr>
      <w:r w:rsidRPr="0096559A">
        <w:rPr>
          <w:lang w:eastAsia="ko-KR"/>
        </w:rPr>
        <w:t>For PUSCH scheduled by DCI format 0_0, UE assumes the default 64QAM table regardless of RRC configuration</w:t>
      </w:r>
    </w:p>
    <w:p w14:paraId="1F2E3C53" w14:textId="77777777" w:rsidR="007D0197" w:rsidRDefault="007D0197" w:rsidP="007D0197">
      <w:pPr>
        <w:rPr>
          <w:lang w:eastAsia="x-none"/>
        </w:rPr>
      </w:pPr>
    </w:p>
    <w:p w14:paraId="4BCD11F2" w14:textId="77777777" w:rsidR="007D0197" w:rsidRPr="00D47A31" w:rsidRDefault="007D0197" w:rsidP="007D0197">
      <w:pPr>
        <w:rPr>
          <w:b/>
          <w:lang w:eastAsia="x-none"/>
        </w:rPr>
      </w:pPr>
      <w:r w:rsidRPr="00D47A31">
        <w:rPr>
          <w:b/>
          <w:highlight w:val="green"/>
          <w:lang w:eastAsia="x-none"/>
        </w:rPr>
        <w:t>Agreement:</w:t>
      </w:r>
    </w:p>
    <w:p w14:paraId="153649EF" w14:textId="77777777" w:rsidR="007D0197" w:rsidRPr="00B535D2" w:rsidRDefault="007D0197" w:rsidP="007D0197">
      <w:pPr>
        <w:numPr>
          <w:ilvl w:val="0"/>
          <w:numId w:val="35"/>
        </w:numPr>
        <w:overflowPunct/>
        <w:autoSpaceDE/>
        <w:autoSpaceDN/>
        <w:adjustRightInd/>
        <w:spacing w:after="0"/>
        <w:textAlignment w:val="auto"/>
        <w:rPr>
          <w:lang w:eastAsia="ko-KR"/>
        </w:rPr>
      </w:pPr>
      <w:r w:rsidRPr="00B535D2">
        <w:rPr>
          <w:lang w:eastAsia="ko-KR"/>
        </w:rPr>
        <w:t xml:space="preserve">For PDSCH scheduled with other RNTIs than C-RNTI &amp; CS-RNTI, UE assumes 64 QAM MCS table </w:t>
      </w:r>
    </w:p>
    <w:p w14:paraId="5EBF0135" w14:textId="77777777" w:rsidR="007D0197" w:rsidRPr="00B535D2" w:rsidRDefault="007D0197" w:rsidP="007D0197">
      <w:pPr>
        <w:numPr>
          <w:ilvl w:val="0"/>
          <w:numId w:val="35"/>
        </w:numPr>
        <w:overflowPunct/>
        <w:autoSpaceDE/>
        <w:autoSpaceDN/>
        <w:adjustRightInd/>
        <w:spacing w:after="0"/>
        <w:textAlignment w:val="auto"/>
        <w:rPr>
          <w:sz w:val="16"/>
          <w:lang w:eastAsia="x-none"/>
        </w:rPr>
      </w:pPr>
      <w:r w:rsidRPr="00B535D2">
        <w:rPr>
          <w:lang w:eastAsia="ko-KR"/>
        </w:rPr>
        <w:t>For PUSCH scheduled with other RNTIs than C-RNTI &amp; CS-RNTI, SP-CSI C-RNTI, UE assumes 64 QAM MCS table</w:t>
      </w:r>
    </w:p>
    <w:p w14:paraId="609E2E9C" w14:textId="395EA307" w:rsidR="00305182" w:rsidRDefault="007D0197" w:rsidP="007D0197">
      <w:pPr>
        <w:pStyle w:val="maintext"/>
        <w:spacing w:before="180"/>
        <w:ind w:firstLineChars="0" w:firstLine="0"/>
        <w:rPr>
          <w:sz w:val="24"/>
          <w:lang w:eastAsia="ko-KR"/>
        </w:rPr>
      </w:pPr>
      <w:r>
        <w:rPr>
          <w:rFonts w:hint="eastAsia"/>
          <w:sz w:val="24"/>
          <w:lang w:eastAsia="ko-KR"/>
        </w:rPr>
        <w:t>However [</w:t>
      </w:r>
      <w:r>
        <w:rPr>
          <w:sz w:val="24"/>
          <w:lang w:eastAsia="ko-KR"/>
        </w:rPr>
        <w:t>4</w:t>
      </w:r>
      <w:r>
        <w:rPr>
          <w:rFonts w:hint="eastAsia"/>
          <w:sz w:val="24"/>
          <w:lang w:eastAsia="ko-KR"/>
        </w:rPr>
        <w:t>]</w:t>
      </w:r>
      <w:r>
        <w:rPr>
          <w:sz w:val="24"/>
          <w:lang w:eastAsia="ko-KR"/>
        </w:rPr>
        <w:t xml:space="preserve"> mentions that these agreements were not captured in TS 38.214.  In our view</w:t>
      </w:r>
      <w:r w:rsidR="00064F0E">
        <w:rPr>
          <w:sz w:val="24"/>
          <w:lang w:eastAsia="ko-KR"/>
        </w:rPr>
        <w:t xml:space="preserve"> the current text in TS 38.214 already captures the agreement and no change is needed.</w:t>
      </w:r>
    </w:p>
    <w:p w14:paraId="38339583" w14:textId="0B254653" w:rsidR="00064F0E" w:rsidRPr="00305182" w:rsidRDefault="00064F0E" w:rsidP="00064F0E">
      <w:pPr>
        <w:spacing w:afterLines="50" w:after="120"/>
        <w:rPr>
          <w:sz w:val="24"/>
          <w:lang w:eastAsia="zh-CN"/>
        </w:rPr>
      </w:pPr>
      <w:r w:rsidRPr="00BE0121">
        <w:rPr>
          <w:rFonts w:hint="eastAsia"/>
          <w:b/>
          <w:i/>
          <w:sz w:val="24"/>
          <w:highlight w:val="yellow"/>
          <w:lang w:eastAsia="zh-CN"/>
        </w:rPr>
        <w:lastRenderedPageBreak/>
        <w:t>Conclusion:</w:t>
      </w:r>
      <w:r w:rsidRPr="00BE0121">
        <w:rPr>
          <w:b/>
          <w:i/>
          <w:sz w:val="24"/>
          <w:highlight w:val="yellow"/>
          <w:lang w:eastAsia="zh-CN"/>
        </w:rPr>
        <w:t xml:space="preserve"> No change is required in TS </w:t>
      </w:r>
      <w:r w:rsidR="00BE0121" w:rsidRPr="00BE0121">
        <w:rPr>
          <w:b/>
          <w:i/>
          <w:sz w:val="24"/>
          <w:highlight w:val="yellow"/>
          <w:lang w:eastAsia="zh-CN"/>
        </w:rPr>
        <w:t>38.214 regarding the default MCS Tables for DCI format 1_0 and DCI format 0_0</w:t>
      </w:r>
    </w:p>
    <w:p w14:paraId="69803462" w14:textId="77777777" w:rsidR="00305182" w:rsidRDefault="00305182" w:rsidP="00222FF3">
      <w:pPr>
        <w:spacing w:afterLines="50" w:after="120"/>
        <w:rPr>
          <w:kern w:val="2"/>
          <w:lang w:eastAsia="zh-CN"/>
        </w:rPr>
      </w:pPr>
      <w:bookmarkStart w:id="2" w:name="_GoBack"/>
      <w:bookmarkEnd w:id="2"/>
    </w:p>
    <w:p w14:paraId="766679E0" w14:textId="77777777" w:rsidR="00F7728F" w:rsidRDefault="00876A6A" w:rsidP="00F7728F">
      <w:pPr>
        <w:pStyle w:val="Heading1"/>
      </w:pPr>
      <w:r>
        <w:t>Remaining Issues Regarding</w:t>
      </w:r>
      <w:r w:rsidR="00342A15">
        <w:t xml:space="preserve"> CQI Definition</w:t>
      </w:r>
    </w:p>
    <w:p w14:paraId="1C77AFDE" w14:textId="6C0C5CE3" w:rsidR="00F67F4E" w:rsidRDefault="00181D9B" w:rsidP="00181D9B">
      <w:pPr>
        <w:jc w:val="both"/>
        <w:rPr>
          <w:color w:val="000000"/>
          <w:sz w:val="24"/>
          <w:szCs w:val="24"/>
          <w:lang w:val="en-GB"/>
        </w:rPr>
      </w:pPr>
      <w:r>
        <w:rPr>
          <w:color w:val="000000"/>
          <w:sz w:val="24"/>
          <w:szCs w:val="24"/>
          <w:lang w:val="en-GB"/>
        </w:rPr>
        <w:t>Contribut</w:t>
      </w:r>
      <w:r w:rsidR="00B3735D">
        <w:rPr>
          <w:color w:val="000000"/>
          <w:sz w:val="24"/>
          <w:szCs w:val="24"/>
          <w:lang w:val="en-GB"/>
        </w:rPr>
        <w:t xml:space="preserve">ion [3] mentions that the entry corresponding to CQI </w:t>
      </w:r>
      <w:r w:rsidR="00A537D9">
        <w:rPr>
          <w:color w:val="000000"/>
          <w:sz w:val="24"/>
          <w:szCs w:val="24"/>
          <w:lang w:val="en-GB"/>
        </w:rPr>
        <w:t>1</w:t>
      </w:r>
      <w:r w:rsidR="00B3735D">
        <w:rPr>
          <w:color w:val="000000"/>
          <w:sz w:val="24"/>
          <w:szCs w:val="24"/>
          <w:lang w:val="en-GB"/>
        </w:rPr>
        <w:t xml:space="preserve"> is valid only if the UE is configured with 4 DMRS symbols</w:t>
      </w:r>
      <w:r w:rsidR="00A537D9">
        <w:rPr>
          <w:color w:val="000000"/>
          <w:sz w:val="24"/>
          <w:szCs w:val="24"/>
          <w:lang w:val="en-GB"/>
        </w:rPr>
        <w:t xml:space="preserve"> and Xoh=18</w:t>
      </w:r>
      <w:r w:rsidR="00B3735D">
        <w:rPr>
          <w:color w:val="000000"/>
          <w:sz w:val="24"/>
          <w:szCs w:val="24"/>
          <w:lang w:val="en-GB"/>
        </w:rPr>
        <w:t>, otherwise the</w:t>
      </w:r>
      <w:r w:rsidR="00F67F4E">
        <w:rPr>
          <w:color w:val="000000"/>
          <w:sz w:val="24"/>
          <w:szCs w:val="24"/>
          <w:lang w:val="en-GB"/>
        </w:rPr>
        <w:t xml:space="preserve"> entry does not match with the l</w:t>
      </w:r>
      <w:r w:rsidR="00B3735D">
        <w:rPr>
          <w:color w:val="000000"/>
          <w:sz w:val="24"/>
          <w:szCs w:val="24"/>
          <w:lang w:val="en-GB"/>
        </w:rPr>
        <w:t xml:space="preserve">owest MCS entry in terms of spectral efficiency. Hence Ericsson proposes to interpret the CQI entry </w:t>
      </w:r>
      <w:r w:rsidR="00A537D9">
        <w:rPr>
          <w:color w:val="000000"/>
          <w:sz w:val="24"/>
          <w:szCs w:val="24"/>
          <w:lang w:val="en-GB"/>
        </w:rPr>
        <w:t>1</w:t>
      </w:r>
      <w:r w:rsidR="00B3735D">
        <w:rPr>
          <w:color w:val="000000"/>
          <w:sz w:val="24"/>
          <w:szCs w:val="24"/>
          <w:lang w:val="en-GB"/>
        </w:rPr>
        <w:t xml:space="preserve"> based on the DMRS configuration. We do agree with their analysis, however in our view this change is more an enhancement and the specification is not broken with the current text in the specification. </w:t>
      </w:r>
      <w:r w:rsidR="00A537D9">
        <w:rPr>
          <w:color w:val="000000"/>
          <w:sz w:val="24"/>
          <w:szCs w:val="24"/>
          <w:lang w:val="en-GB"/>
        </w:rPr>
        <w:t>Another option is to simplify the CQI definition</w:t>
      </w:r>
      <w:r w:rsidR="00BE2122">
        <w:rPr>
          <w:color w:val="000000"/>
          <w:sz w:val="24"/>
          <w:szCs w:val="24"/>
          <w:lang w:val="en-GB"/>
        </w:rPr>
        <w:t xml:space="preserve"> so that the target code rate conveyed in the CQI index is used directly to determine the transport block size used in the CQI assumption.</w:t>
      </w:r>
      <w:r w:rsidR="00B3735D">
        <w:rPr>
          <w:color w:val="000000"/>
          <w:sz w:val="24"/>
          <w:szCs w:val="24"/>
          <w:lang w:val="en-GB"/>
        </w:rPr>
        <w:t xml:space="preserve">  </w:t>
      </w:r>
      <w:r>
        <w:rPr>
          <w:color w:val="000000"/>
          <w:sz w:val="24"/>
          <w:szCs w:val="24"/>
          <w:lang w:val="en-GB"/>
        </w:rPr>
        <w:t xml:space="preserve"> </w:t>
      </w:r>
      <w:r w:rsidR="00F67F4E">
        <w:rPr>
          <w:color w:val="000000"/>
          <w:sz w:val="24"/>
          <w:szCs w:val="24"/>
          <w:lang w:val="en-GB"/>
        </w:rPr>
        <w:t xml:space="preserve"> We need further discussion on the following alternatives </w:t>
      </w:r>
    </w:p>
    <w:p w14:paraId="15BE9C11" w14:textId="0655A5C0" w:rsidR="00F24267" w:rsidRPr="00305182" w:rsidRDefault="00F24267" w:rsidP="00F24267">
      <w:pPr>
        <w:spacing w:afterLines="50" w:after="120"/>
        <w:rPr>
          <w:sz w:val="24"/>
          <w:lang w:eastAsia="zh-CN"/>
        </w:rPr>
      </w:pPr>
      <w:r w:rsidRPr="001A179C">
        <w:rPr>
          <w:rFonts w:hint="eastAsia"/>
          <w:b/>
          <w:i/>
          <w:sz w:val="24"/>
          <w:highlight w:val="yellow"/>
          <w:lang w:eastAsia="zh-CN"/>
        </w:rPr>
        <w:t xml:space="preserve">Proposal </w:t>
      </w:r>
      <w:r w:rsidR="00064F0E">
        <w:rPr>
          <w:b/>
          <w:i/>
          <w:sz w:val="24"/>
          <w:highlight w:val="yellow"/>
          <w:lang w:eastAsia="zh-CN"/>
        </w:rPr>
        <w:t>2</w:t>
      </w:r>
      <w:r w:rsidRPr="001A179C">
        <w:rPr>
          <w:rFonts w:hint="eastAsia"/>
          <w:b/>
          <w:i/>
          <w:sz w:val="24"/>
          <w:highlight w:val="yellow"/>
          <w:lang w:eastAsia="zh-CN"/>
        </w:rPr>
        <w:t>:</w:t>
      </w:r>
      <w:r w:rsidRPr="001A179C">
        <w:rPr>
          <w:b/>
          <w:i/>
          <w:sz w:val="24"/>
          <w:highlight w:val="yellow"/>
          <w:lang w:eastAsia="zh-CN"/>
        </w:rPr>
        <w:t xml:space="preserve"> Discuss on the following Alternatives</w:t>
      </w:r>
      <w:r w:rsidR="001A179C" w:rsidRPr="001A179C">
        <w:rPr>
          <w:b/>
          <w:i/>
          <w:sz w:val="24"/>
          <w:highlight w:val="yellow"/>
          <w:lang w:eastAsia="zh-CN"/>
        </w:rPr>
        <w:t xml:space="preserve"> for CQI definition</w:t>
      </w:r>
      <w:r w:rsidR="001A179C">
        <w:rPr>
          <w:b/>
          <w:i/>
          <w:sz w:val="24"/>
          <w:lang w:eastAsia="zh-CN"/>
        </w:rPr>
        <w:t xml:space="preserve"> </w:t>
      </w:r>
    </w:p>
    <w:p w14:paraId="6F9DD9EF" w14:textId="77777777" w:rsidR="00F24267" w:rsidRPr="00F24267" w:rsidRDefault="00F24267" w:rsidP="00181D9B">
      <w:pPr>
        <w:jc w:val="both"/>
        <w:rPr>
          <w:color w:val="000000"/>
          <w:sz w:val="24"/>
          <w:szCs w:val="24"/>
        </w:rPr>
      </w:pPr>
    </w:p>
    <w:p w14:paraId="5189AA34" w14:textId="31545BEA" w:rsidR="00A537D9" w:rsidRPr="00720BD5" w:rsidRDefault="00A537D9" w:rsidP="006F1A2E">
      <w:pPr>
        <w:jc w:val="both"/>
        <w:rPr>
          <w:sz w:val="24"/>
          <w:lang w:eastAsia="zh-CN"/>
        </w:rPr>
      </w:pPr>
      <w:r w:rsidRPr="006F1A2E">
        <w:rPr>
          <w:b/>
          <w:color w:val="000000"/>
          <w:sz w:val="24"/>
          <w:szCs w:val="24"/>
          <w:lang w:val="en-GB"/>
        </w:rPr>
        <w:t>Alt 1:</w:t>
      </w:r>
      <w:r w:rsidR="00BE2122">
        <w:rPr>
          <w:b/>
          <w:color w:val="000000"/>
          <w:sz w:val="24"/>
          <w:szCs w:val="24"/>
          <w:lang w:val="en-GB"/>
        </w:rPr>
        <w:t xml:space="preserve"> </w:t>
      </w:r>
      <w:r w:rsidR="00BE2122" w:rsidRPr="006F1A2E">
        <w:rPr>
          <w:color w:val="000000"/>
          <w:sz w:val="24"/>
          <w:szCs w:val="24"/>
          <w:lang w:val="en-GB"/>
        </w:rPr>
        <w:t>Adopt the following TP</w:t>
      </w:r>
      <w:r w:rsidR="003D5E5B">
        <w:rPr>
          <w:color w:val="000000"/>
          <w:sz w:val="24"/>
          <w:szCs w:val="24"/>
          <w:lang w:val="en-GB"/>
        </w:rPr>
        <w:t>:  (Supported by E//, AT&amp;T)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A537D9" w:rsidRPr="00B52F99" w14:paraId="6EE10979" w14:textId="77777777" w:rsidTr="00634631">
        <w:tc>
          <w:tcPr>
            <w:tcW w:w="9533" w:type="dxa"/>
            <w:shd w:val="clear" w:color="auto" w:fill="auto"/>
          </w:tcPr>
          <w:p w14:paraId="29537318" w14:textId="1F84D7C7" w:rsidR="00A537D9" w:rsidRPr="00B52F99" w:rsidRDefault="00A537D9" w:rsidP="00634631">
            <w:pPr>
              <w:widowControl w:val="0"/>
              <w:spacing w:afterLines="50" w:after="120"/>
              <w:rPr>
                <w:b/>
                <w:highlight w:val="cyan"/>
                <w:u w:val="single"/>
              </w:rPr>
            </w:pPr>
            <w:r w:rsidRPr="00B52F99">
              <w:rPr>
                <w:b/>
                <w:highlight w:val="cyan"/>
                <w:u w:val="single"/>
              </w:rPr>
              <w:t xml:space="preserve">Text </w:t>
            </w:r>
            <w:r>
              <w:rPr>
                <w:b/>
                <w:highlight w:val="cyan"/>
                <w:u w:val="single"/>
              </w:rPr>
              <w:t xml:space="preserve">proposals for TS 38.214 </w:t>
            </w:r>
            <w:r w:rsidRPr="00B52F99">
              <w:rPr>
                <w:b/>
                <w:highlight w:val="cyan"/>
                <w:u w:val="single"/>
              </w:rPr>
              <w:t xml:space="preserve">Section </w:t>
            </w:r>
            <w:r>
              <w:rPr>
                <w:b/>
                <w:highlight w:val="cyan"/>
                <w:u w:val="single"/>
              </w:rPr>
              <w:t>5.2.2.1:</w:t>
            </w:r>
          </w:p>
          <w:p w14:paraId="566FF42B" w14:textId="77777777" w:rsidR="00A537D9" w:rsidRPr="0048482F" w:rsidRDefault="00A537D9" w:rsidP="00A537D9">
            <w:pPr>
              <w:rPr>
                <w:color w:val="000000"/>
              </w:rPr>
            </w:pPr>
            <w:r w:rsidRPr="0048482F">
              <w:rPr>
                <w:color w:val="000000"/>
              </w:rPr>
              <w:t>A combination of modulation scheme and transport block size corresponds to a CQI index if:</w:t>
            </w:r>
          </w:p>
          <w:p w14:paraId="1FF6FF59" w14:textId="409E4AFF" w:rsidR="00A537D9" w:rsidRPr="0048482F" w:rsidRDefault="00A537D9" w:rsidP="00A537D9">
            <w:pPr>
              <w:pStyle w:val="B1"/>
              <w:rPr>
                <w:color w:val="000000"/>
              </w:rPr>
            </w:pPr>
            <w:r w:rsidRPr="0048482F">
              <w:rPr>
                <w:color w:val="000000"/>
              </w:rPr>
              <w:t>-</w:t>
            </w:r>
            <w:r w:rsidRPr="0048482F">
              <w:rPr>
                <w:color w:val="000000"/>
              </w:rPr>
              <w:tab/>
              <w:t xml:space="preserve">the </w:t>
            </w:r>
            <w:r>
              <w:rPr>
                <w:color w:val="000000"/>
              </w:rPr>
              <w:t xml:space="preserve">transport block size </w:t>
            </w:r>
            <w:r w:rsidR="00BE2122">
              <w:rPr>
                <w:color w:val="000000"/>
              </w:rPr>
              <w:t xml:space="preserve">is </w:t>
            </w:r>
            <w:r w:rsidRPr="00BE2122">
              <w:rPr>
                <w:strike/>
                <w:color w:val="FF0000"/>
              </w:rPr>
              <w:t>combination could be signaled for transmission on the PDSCH in the CSI reference resource</w:t>
            </w:r>
            <w:r w:rsidRPr="0048482F">
              <w:rPr>
                <w:color w:val="000000"/>
              </w:rPr>
              <w:t xml:space="preserve"> according to the Transport Block Size determination described in Subclause 5.1.3.2, </w:t>
            </w:r>
            <w:r w:rsidR="00BE2122" w:rsidRPr="00BE2122">
              <w:rPr>
                <w:color w:val="FF0000"/>
              </w:rPr>
              <w:t>with the target code rate and modulation scheme as indicated by the CQI index</w:t>
            </w:r>
            <w:r w:rsidR="00BE2122">
              <w:rPr>
                <w:color w:val="000000"/>
              </w:rPr>
              <w:t xml:space="preserve"> </w:t>
            </w:r>
            <w:r w:rsidRPr="00BE2122">
              <w:rPr>
                <w:strike/>
                <w:color w:val="FF0000"/>
              </w:rPr>
              <w:t>and</w:t>
            </w:r>
            <w:r w:rsidRPr="00BE2122">
              <w:rPr>
                <w:color w:val="FF0000"/>
              </w:rPr>
              <w:t xml:space="preserve"> </w:t>
            </w:r>
          </w:p>
          <w:p w14:paraId="61AEB81F" w14:textId="77777777" w:rsidR="00A537D9" w:rsidRPr="0048482F" w:rsidRDefault="00A537D9" w:rsidP="00A537D9">
            <w:pPr>
              <w:pStyle w:val="B1"/>
              <w:rPr>
                <w:color w:val="000000"/>
              </w:rPr>
            </w:pPr>
            <w:r w:rsidRPr="0048482F">
              <w:rPr>
                <w:color w:val="000000"/>
              </w:rPr>
              <w:t>-</w:t>
            </w:r>
            <w:r w:rsidRPr="0048482F">
              <w:rPr>
                <w:color w:val="000000"/>
              </w:rPr>
              <w:tab/>
              <w:t xml:space="preserve">the modulation scheme is indicated by the CQI index, </w:t>
            </w:r>
            <w:r w:rsidRPr="00A537D9">
              <w:rPr>
                <w:strike/>
                <w:color w:val="FF0000"/>
              </w:rPr>
              <w:t>and</w:t>
            </w:r>
            <w:r w:rsidRPr="00A537D9">
              <w:rPr>
                <w:color w:val="FF0000"/>
              </w:rPr>
              <w:t xml:space="preserve"> </w:t>
            </w:r>
          </w:p>
          <w:p w14:paraId="06DA5F59" w14:textId="77777777" w:rsidR="00A537D9" w:rsidRPr="00A537D9" w:rsidRDefault="00A537D9" w:rsidP="00A537D9">
            <w:pPr>
              <w:pStyle w:val="B1"/>
              <w:rPr>
                <w:strike/>
                <w:color w:val="FF0000"/>
              </w:rPr>
            </w:pPr>
            <w:r w:rsidRPr="0048482F">
              <w:rPr>
                <w:color w:val="000000"/>
              </w:rPr>
              <w:t>-</w:t>
            </w:r>
            <w:r w:rsidRPr="0048482F">
              <w:rPr>
                <w:color w:val="000000"/>
              </w:rPr>
              <w:tab/>
            </w:r>
            <w:r w:rsidRPr="00A537D9">
              <w:rPr>
                <w:strike/>
                <w:color w:val="FF0000"/>
              </w:rPr>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A537D9">
              <w:rPr>
                <w:strike/>
                <w:color w:val="FF0000"/>
                <w:sz w:val="19"/>
                <w:szCs w:val="19"/>
              </w:rPr>
              <w:t xml:space="preserve">effective channel </w:t>
            </w:r>
            <w:r w:rsidRPr="00A537D9">
              <w:rPr>
                <w:strike/>
                <w:color w:val="FF0000"/>
              </w:rPr>
              <w:t>code rate equally close to the code rate indicated by the CQI index, only the combination with the smallest of such transport block sizes is relevant.</w:t>
            </w:r>
          </w:p>
          <w:p w14:paraId="44052644" w14:textId="77777777" w:rsidR="00A537D9" w:rsidRPr="0048482F" w:rsidRDefault="00A537D9" w:rsidP="00634631">
            <w:pPr>
              <w:pStyle w:val="B1"/>
              <w:ind w:left="0" w:hanging="1"/>
              <w:rPr>
                <w:lang w:eastAsia="ko-KR"/>
              </w:rPr>
            </w:pPr>
          </w:p>
          <w:p w14:paraId="1499E489" w14:textId="77777777" w:rsidR="00A537D9" w:rsidRPr="00B52F99" w:rsidRDefault="00A537D9" w:rsidP="00634631">
            <w:pPr>
              <w:pStyle w:val="Heading4"/>
              <w:numPr>
                <w:ilvl w:val="0"/>
                <w:numId w:val="0"/>
              </w:numPr>
              <w:spacing w:before="0" w:afterLines="50" w:after="1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tc>
      </w:tr>
    </w:tbl>
    <w:p w14:paraId="50F491C9" w14:textId="77777777" w:rsidR="00A537D9" w:rsidRPr="00A537D9" w:rsidRDefault="00A537D9" w:rsidP="00181D9B">
      <w:pPr>
        <w:jc w:val="both"/>
        <w:rPr>
          <w:b/>
          <w:color w:val="000000"/>
          <w:sz w:val="24"/>
          <w:szCs w:val="24"/>
        </w:rPr>
      </w:pPr>
    </w:p>
    <w:p w14:paraId="6D09BD9F" w14:textId="77777777" w:rsidR="00A537D9" w:rsidRPr="006F1A2E" w:rsidRDefault="00A537D9" w:rsidP="00181D9B">
      <w:pPr>
        <w:jc w:val="both"/>
        <w:rPr>
          <w:b/>
          <w:color w:val="000000"/>
          <w:sz w:val="24"/>
          <w:szCs w:val="24"/>
        </w:rPr>
      </w:pPr>
    </w:p>
    <w:p w14:paraId="1FCA8C9C" w14:textId="345557C7" w:rsidR="00A537D9" w:rsidRPr="006F1A2E" w:rsidRDefault="00A537D9" w:rsidP="00181D9B">
      <w:pPr>
        <w:jc w:val="both"/>
        <w:rPr>
          <w:sz w:val="22"/>
          <w:lang w:eastAsia="zh-CN"/>
        </w:rPr>
      </w:pPr>
      <w:r w:rsidRPr="006F1A2E">
        <w:rPr>
          <w:b/>
          <w:sz w:val="22"/>
          <w:lang w:eastAsia="zh-CN"/>
        </w:rPr>
        <w:t xml:space="preserve">Alt 2: </w:t>
      </w:r>
      <w:r w:rsidR="00BE2122" w:rsidRPr="006F1A2E">
        <w:rPr>
          <w:b/>
          <w:sz w:val="22"/>
          <w:lang w:eastAsia="zh-CN"/>
        </w:rPr>
        <w:t xml:space="preserve"> </w:t>
      </w:r>
      <w:r w:rsidR="00BE2122" w:rsidRPr="006F1A2E">
        <w:rPr>
          <w:sz w:val="22"/>
          <w:lang w:eastAsia="zh-CN"/>
        </w:rPr>
        <w:t>If the UE is not configured with a maximum of 4 DMRS symbols and xOverhead=18, CQI=1 is reinterpreted to mean “CQI out of range due to poor DMRS channel estimation quality”</w:t>
      </w:r>
    </w:p>
    <w:p w14:paraId="4F4CA877" w14:textId="70C4128D" w:rsidR="000E6A39" w:rsidRPr="00720BD5" w:rsidRDefault="00A537D9" w:rsidP="000E6A39">
      <w:pPr>
        <w:jc w:val="both"/>
        <w:rPr>
          <w:rFonts w:eastAsia="MS Mincho"/>
          <w:sz w:val="24"/>
          <w:szCs w:val="24"/>
          <w:lang w:eastAsia="ja-JP"/>
        </w:rPr>
      </w:pPr>
      <w:r w:rsidRPr="006F1A2E">
        <w:rPr>
          <w:rFonts w:eastAsia="MS Mincho"/>
          <w:b/>
          <w:sz w:val="24"/>
          <w:szCs w:val="24"/>
          <w:lang w:eastAsia="ja-JP"/>
        </w:rPr>
        <w:t>Alt 3:</w:t>
      </w:r>
      <w:r w:rsidR="000E6A39" w:rsidRPr="006F1A2E">
        <w:rPr>
          <w:rFonts w:eastAsia="MS Mincho"/>
          <w:b/>
          <w:sz w:val="24"/>
          <w:szCs w:val="24"/>
          <w:lang w:eastAsia="ja-JP"/>
        </w:rPr>
        <w:t xml:space="preserve"> </w:t>
      </w:r>
      <w:r w:rsidR="000E6A39" w:rsidRPr="006F1A2E">
        <w:rPr>
          <w:rFonts w:eastAsia="MS Mincho"/>
          <w:sz w:val="24"/>
          <w:szCs w:val="24"/>
          <w:lang w:eastAsia="ja-JP"/>
        </w:rPr>
        <w:t xml:space="preserve"> No update is required regarding t</w:t>
      </w:r>
      <w:r w:rsidR="00181D9B" w:rsidRPr="006F1A2E">
        <w:rPr>
          <w:rFonts w:eastAsia="MS Mincho"/>
          <w:sz w:val="24"/>
          <w:szCs w:val="24"/>
          <w:lang w:eastAsia="ja-JP"/>
        </w:rPr>
        <w:t>he CQI definition</w:t>
      </w:r>
      <w:r w:rsidR="00E76952" w:rsidRPr="006F1A2E">
        <w:rPr>
          <w:rFonts w:eastAsia="MS Mincho"/>
          <w:sz w:val="24"/>
          <w:szCs w:val="24"/>
          <w:lang w:eastAsia="ja-JP"/>
        </w:rPr>
        <w:t xml:space="preserve"> and CQI entries</w:t>
      </w:r>
      <w:r w:rsidR="003D5E5B">
        <w:rPr>
          <w:rFonts w:eastAsia="MS Mincho"/>
          <w:sz w:val="24"/>
          <w:szCs w:val="24"/>
          <w:lang w:eastAsia="ja-JP"/>
        </w:rPr>
        <w:t>, (AT&amp;T, L</w:t>
      </w:r>
      <w:r w:rsidR="005465F9">
        <w:rPr>
          <w:rFonts w:eastAsia="MS Mincho"/>
          <w:sz w:val="24"/>
          <w:szCs w:val="24"/>
          <w:lang w:eastAsia="ja-JP"/>
        </w:rPr>
        <w:t>GE</w:t>
      </w:r>
      <w:r w:rsidR="003D5E5B">
        <w:rPr>
          <w:rFonts w:eastAsia="MS Mincho"/>
          <w:sz w:val="24"/>
          <w:szCs w:val="24"/>
          <w:lang w:eastAsia="ja-JP"/>
        </w:rPr>
        <w:t>)</w:t>
      </w:r>
    </w:p>
    <w:p w14:paraId="4AE7C634" w14:textId="77777777" w:rsidR="000C4029" w:rsidRDefault="000C4029" w:rsidP="000D08B0">
      <w:pPr>
        <w:jc w:val="both"/>
        <w:rPr>
          <w:rFonts w:eastAsia="MS Mincho"/>
          <w:sz w:val="24"/>
          <w:szCs w:val="24"/>
          <w:lang w:eastAsia="ja-JP"/>
        </w:rPr>
      </w:pPr>
    </w:p>
    <w:p w14:paraId="6275354A" w14:textId="3924EF96" w:rsidR="0017618D" w:rsidRDefault="0017618D" w:rsidP="0017618D">
      <w:pPr>
        <w:pStyle w:val="Heading1"/>
      </w:pPr>
      <w:r>
        <w:t>Remaining Issues Regarding ‘Downlink Slot’</w:t>
      </w:r>
    </w:p>
    <w:p w14:paraId="702AA2A8" w14:textId="77777777" w:rsidR="0017618D" w:rsidRPr="00F24267" w:rsidRDefault="0017618D" w:rsidP="0017618D">
      <w:pPr>
        <w:rPr>
          <w:kern w:val="2"/>
          <w:sz w:val="24"/>
          <w:lang w:val="en-GB" w:eastAsia="zh-CN"/>
        </w:rPr>
      </w:pPr>
      <w:r w:rsidRPr="00F24267">
        <w:rPr>
          <w:kern w:val="2"/>
          <w:sz w:val="24"/>
          <w:lang w:val="en-GB" w:eastAsia="zh-CN"/>
        </w:rPr>
        <w:t>In Section 5.2.2.1.1 of TS38.214, the valid downlink slot is captured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17618D" w:rsidRPr="00F72BA3" w14:paraId="5277A3F7" w14:textId="77777777" w:rsidTr="00B7530D">
        <w:trPr>
          <w:trHeight w:val="1592"/>
          <w:jc w:val="center"/>
        </w:trPr>
        <w:tc>
          <w:tcPr>
            <w:tcW w:w="9322" w:type="dxa"/>
            <w:shd w:val="clear" w:color="auto" w:fill="auto"/>
          </w:tcPr>
          <w:p w14:paraId="2EAEF6AD" w14:textId="77777777" w:rsidR="0017618D" w:rsidRPr="00F72BA3" w:rsidRDefault="0017618D" w:rsidP="00B7530D">
            <w:pPr>
              <w:widowControl w:val="0"/>
              <w:spacing w:after="0"/>
            </w:pPr>
            <w:r w:rsidRPr="00F72BA3">
              <w:lastRenderedPageBreak/>
              <w:t>A slot in a serving cell shall be considered to be a valid downlink slot if:</w:t>
            </w:r>
          </w:p>
          <w:p w14:paraId="093A1734" w14:textId="77777777" w:rsidR="0017618D" w:rsidRPr="00F72BA3" w:rsidRDefault="0017618D" w:rsidP="00B7530D">
            <w:pPr>
              <w:pStyle w:val="B1"/>
              <w:widowControl w:val="0"/>
              <w:spacing w:after="0"/>
              <w:rPr>
                <w:sz w:val="22"/>
                <w:szCs w:val="22"/>
              </w:rPr>
            </w:pPr>
            <w:r w:rsidRPr="00F72BA3">
              <w:rPr>
                <w:sz w:val="22"/>
                <w:szCs w:val="22"/>
              </w:rPr>
              <w:t>-</w:t>
            </w:r>
            <w:r w:rsidRPr="00F72BA3">
              <w:rPr>
                <w:sz w:val="22"/>
                <w:szCs w:val="22"/>
              </w:rPr>
              <w:tab/>
              <w:t xml:space="preserve">it is configured as a </w:t>
            </w:r>
            <w:r w:rsidRPr="00F72BA3">
              <w:rPr>
                <w:sz w:val="22"/>
                <w:szCs w:val="22"/>
                <w:highlight w:val="yellow"/>
              </w:rPr>
              <w:t>downlink slot</w:t>
            </w:r>
            <w:r w:rsidRPr="00F72BA3">
              <w:rPr>
                <w:sz w:val="22"/>
                <w:szCs w:val="22"/>
              </w:rPr>
              <w:t xml:space="preserve"> for th</w:t>
            </w:r>
            <w:r w:rsidRPr="00F72BA3">
              <w:rPr>
                <w:rFonts w:hint="eastAsia"/>
                <w:sz w:val="22"/>
                <w:szCs w:val="22"/>
              </w:rPr>
              <w:t>at</w:t>
            </w:r>
            <w:r w:rsidRPr="00F72BA3">
              <w:rPr>
                <w:sz w:val="22"/>
                <w:szCs w:val="22"/>
              </w:rPr>
              <w:t xml:space="preserve"> UE, and</w:t>
            </w:r>
          </w:p>
          <w:p w14:paraId="1498DCE4" w14:textId="77777777" w:rsidR="0017618D" w:rsidRPr="00F72BA3" w:rsidRDefault="0017618D" w:rsidP="00B7530D">
            <w:pPr>
              <w:pStyle w:val="B1"/>
              <w:widowControl w:val="0"/>
              <w:spacing w:after="0"/>
              <w:rPr>
                <w:sz w:val="22"/>
                <w:szCs w:val="22"/>
              </w:rPr>
            </w:pPr>
            <w:r w:rsidRPr="00F72BA3">
              <w:rPr>
                <w:sz w:val="22"/>
                <w:szCs w:val="22"/>
              </w:rPr>
              <w:t>-</w:t>
            </w:r>
            <w:r w:rsidRPr="00F72BA3">
              <w:rPr>
                <w:sz w:val="22"/>
                <w:szCs w:val="22"/>
              </w:rPr>
              <w:tab/>
              <w:t>it does not fall within a configured measurement gap for that UE, and</w:t>
            </w:r>
          </w:p>
          <w:p w14:paraId="475ED6BE" w14:textId="77777777" w:rsidR="0017618D" w:rsidRPr="00F72BA3" w:rsidRDefault="0017618D" w:rsidP="00B7530D">
            <w:pPr>
              <w:pStyle w:val="B1"/>
              <w:widowControl w:val="0"/>
              <w:spacing w:after="0"/>
              <w:rPr>
                <w:sz w:val="22"/>
                <w:szCs w:val="22"/>
              </w:rPr>
            </w:pPr>
            <w:r w:rsidRPr="00F72BA3">
              <w:rPr>
                <w:sz w:val="22"/>
                <w:szCs w:val="22"/>
              </w:rPr>
              <w:t>-</w:t>
            </w:r>
            <w:r w:rsidRPr="00F72BA3">
              <w:rPr>
                <w:sz w:val="22"/>
                <w:szCs w:val="22"/>
              </w:rPr>
              <w:tab/>
              <w:t>the active DL BWP in the slot is the same as the DL BWP for which the CSI reporting is performed, and</w:t>
            </w:r>
          </w:p>
          <w:p w14:paraId="1C610E8B" w14:textId="77777777" w:rsidR="0017618D" w:rsidRPr="00F72BA3" w:rsidRDefault="0017618D" w:rsidP="00B7530D">
            <w:pPr>
              <w:pStyle w:val="B1"/>
              <w:widowControl w:val="0"/>
              <w:spacing w:after="0"/>
              <w:rPr>
                <w:sz w:val="22"/>
                <w:szCs w:val="22"/>
              </w:rPr>
            </w:pPr>
            <w:r w:rsidRPr="00F72BA3">
              <w:rPr>
                <w:sz w:val="22"/>
                <w:szCs w:val="22"/>
              </w:rPr>
              <w:t>-</w:t>
            </w:r>
            <w:r w:rsidRPr="00F72BA3">
              <w:rPr>
                <w:sz w:val="22"/>
                <w:szCs w:val="22"/>
              </w:rPr>
              <w:tab/>
              <w:t xml:space="preserve">there is at least one CSI-RS transmission occasion for channel measurement and CSI-RS and/or CSI-IM occasion for interference measurement no later than CSI reference resource for which the CSI reporting is performed. </w:t>
            </w:r>
          </w:p>
        </w:tc>
      </w:tr>
    </w:tbl>
    <w:p w14:paraId="52DA20C8" w14:textId="77777777" w:rsidR="0017618D" w:rsidRPr="00F72BA3" w:rsidRDefault="0017618D" w:rsidP="0017618D">
      <w:pPr>
        <w:spacing w:after="0"/>
        <w:rPr>
          <w:kern w:val="2"/>
          <w:lang w:val="en-GB" w:eastAsia="zh-CN"/>
        </w:rPr>
      </w:pPr>
    </w:p>
    <w:p w14:paraId="133F2359" w14:textId="45B45349" w:rsidR="0017618D" w:rsidRPr="00F24267" w:rsidRDefault="0017618D" w:rsidP="00F24267">
      <w:pPr>
        <w:rPr>
          <w:rFonts w:eastAsia="MS Mincho"/>
          <w:sz w:val="32"/>
          <w:szCs w:val="24"/>
          <w:lang w:eastAsia="ja-JP"/>
        </w:rPr>
      </w:pPr>
      <w:r w:rsidRPr="00F24267">
        <w:rPr>
          <w:kern w:val="2"/>
          <w:sz w:val="24"/>
          <w:lang w:val="en-GB" w:eastAsia="zh-CN"/>
        </w:rPr>
        <w:t xml:space="preserve">Actually, the concept of “downlink slot” is undefined in NR. There is no classification of “downlink” or “uplink” for a slot. Unlike LTE, in which downlink or uplink assignment is based on the unit of subframe, NR assigns downlink or uplink transmission in the unit of symbol. The slots containing symbols classified as “downlink” can be a valid downlink slot, especially for the cases where </w:t>
      </w:r>
      <w:r w:rsidRPr="00F24267">
        <w:rPr>
          <w:sz w:val="24"/>
        </w:rPr>
        <w:t xml:space="preserve">the reference resource is in the same slot as the corresponding CSI request. For this reason, </w:t>
      </w:r>
    </w:p>
    <w:p w14:paraId="0941AAD1" w14:textId="7781B2C6" w:rsidR="00F24267" w:rsidRPr="00305182" w:rsidRDefault="00F24267" w:rsidP="00F24267">
      <w:pPr>
        <w:spacing w:afterLines="50" w:after="120"/>
        <w:rPr>
          <w:sz w:val="24"/>
          <w:lang w:eastAsia="zh-CN"/>
        </w:rPr>
      </w:pPr>
      <w:r>
        <w:rPr>
          <w:rFonts w:hint="eastAsia"/>
          <w:b/>
          <w:i/>
          <w:sz w:val="24"/>
          <w:highlight w:val="yellow"/>
          <w:lang w:eastAsia="zh-CN"/>
        </w:rPr>
        <w:t>Conclusion</w:t>
      </w:r>
      <w:r w:rsidRPr="00305182">
        <w:rPr>
          <w:rFonts w:hint="eastAsia"/>
          <w:b/>
          <w:i/>
          <w:sz w:val="24"/>
          <w:highlight w:val="yellow"/>
          <w:lang w:eastAsia="zh-CN"/>
        </w:rPr>
        <w:t>:</w:t>
      </w:r>
      <w:r>
        <w:rPr>
          <w:b/>
          <w:i/>
          <w:sz w:val="24"/>
          <w:highlight w:val="yellow"/>
          <w:lang w:eastAsia="zh-CN"/>
        </w:rPr>
        <w:t xml:space="preserve"> This issue will be treated in CSI reporting session.</w:t>
      </w:r>
    </w:p>
    <w:p w14:paraId="783BD93B" w14:textId="77777777" w:rsidR="0017618D" w:rsidRPr="00142F63" w:rsidRDefault="0017618D" w:rsidP="000D08B0">
      <w:pPr>
        <w:jc w:val="both"/>
        <w:rPr>
          <w:rFonts w:eastAsia="MS Mincho"/>
          <w:sz w:val="24"/>
          <w:szCs w:val="24"/>
          <w:lang w:eastAsia="ja-JP"/>
        </w:rPr>
      </w:pPr>
    </w:p>
    <w:p w14:paraId="38ABA516"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2BE921EC"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14:paraId="29C727EA"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3005D99D" w14:textId="77777777" w:rsidR="003D5E5B" w:rsidRPr="00717E5D" w:rsidRDefault="003D5E5B" w:rsidP="003D5E5B">
      <w:pPr>
        <w:spacing w:afterLines="50" w:after="120"/>
        <w:rPr>
          <w:sz w:val="24"/>
          <w:lang w:eastAsia="zh-CN"/>
        </w:rPr>
      </w:pPr>
      <w:r w:rsidRPr="00800A70">
        <w:rPr>
          <w:rFonts w:hint="eastAsia"/>
          <w:b/>
          <w:i/>
          <w:sz w:val="24"/>
          <w:highlight w:val="yellow"/>
          <w:lang w:eastAsia="zh-CN"/>
        </w:rPr>
        <w:t>Proposal 1:</w:t>
      </w:r>
      <w:r w:rsidRPr="00800A70">
        <w:rPr>
          <w:b/>
          <w:i/>
          <w:sz w:val="24"/>
          <w:highlight w:val="yellow"/>
          <w:lang w:eastAsia="zh-CN"/>
        </w:rPr>
        <w:t xml:space="preserve"> </w:t>
      </w:r>
      <w:r>
        <w:rPr>
          <w:b/>
          <w:i/>
          <w:sz w:val="24"/>
          <w:highlight w:val="yellow"/>
          <w:lang w:eastAsia="zh-CN"/>
        </w:rPr>
        <w:t xml:space="preserve"> Agree on Option 1 to introduce a higher layer parameter and following text proposal </w:t>
      </w:r>
    </w:p>
    <w:p w14:paraId="6B7A3533" w14:textId="77777777" w:rsidR="003D5E5B" w:rsidRDefault="003D5E5B" w:rsidP="003D5E5B">
      <w:pPr>
        <w:spacing w:afterLines="50" w:after="120"/>
        <w:rPr>
          <w:sz w:val="24"/>
          <w:lang w:eastAsia="zh-CN"/>
        </w:rPr>
      </w:pPr>
    </w:p>
    <w:tbl>
      <w:tblPr>
        <w:tblStyle w:val="TableGrid"/>
        <w:tblW w:w="0" w:type="auto"/>
        <w:tblLook w:val="04A0" w:firstRow="1" w:lastRow="0" w:firstColumn="1" w:lastColumn="0" w:noHBand="0" w:noVBand="1"/>
      </w:tblPr>
      <w:tblGrid>
        <w:gridCol w:w="9962"/>
      </w:tblGrid>
      <w:tr w:rsidR="003D5E5B" w14:paraId="13044B6D" w14:textId="77777777" w:rsidTr="00362A1E">
        <w:tc>
          <w:tcPr>
            <w:tcW w:w="9962" w:type="dxa"/>
          </w:tcPr>
          <w:p w14:paraId="4A57C536" w14:textId="77777777" w:rsidR="003D5E5B" w:rsidRPr="00B52F99" w:rsidRDefault="003D5E5B" w:rsidP="00362A1E">
            <w:pPr>
              <w:widowControl w:val="0"/>
              <w:spacing w:afterLines="50" w:after="120"/>
              <w:rPr>
                <w:b/>
                <w:highlight w:val="cyan"/>
                <w:u w:val="single"/>
              </w:rPr>
            </w:pPr>
            <w:r w:rsidRPr="00B52F99">
              <w:rPr>
                <w:b/>
                <w:highlight w:val="cyan"/>
                <w:u w:val="single"/>
              </w:rPr>
              <w:t>Text</w:t>
            </w:r>
            <w:r>
              <w:rPr>
                <w:b/>
                <w:highlight w:val="cyan"/>
                <w:u w:val="single"/>
              </w:rPr>
              <w:t xml:space="preserve"> proposals for TS 38.214 </w:t>
            </w:r>
            <w:r w:rsidRPr="00B52F99">
              <w:rPr>
                <w:b/>
                <w:highlight w:val="cyan"/>
                <w:u w:val="single"/>
              </w:rPr>
              <w:t xml:space="preserve"> Section 6.1.4.1</w:t>
            </w:r>
          </w:p>
          <w:p w14:paraId="243580CF" w14:textId="77777777" w:rsidR="003D5E5B" w:rsidRPr="0048482F" w:rsidRDefault="003D5E5B" w:rsidP="00362A1E">
            <w:pPr>
              <w:pStyle w:val="Heading4"/>
              <w:numPr>
                <w:ilvl w:val="0"/>
                <w:numId w:val="0"/>
              </w:numPr>
              <w:ind w:left="864" w:hanging="864"/>
              <w:outlineLvl w:val="3"/>
              <w:rPr>
                <w:color w:val="000000"/>
              </w:rPr>
            </w:pPr>
            <w:r w:rsidRPr="0048482F">
              <w:rPr>
                <w:color w:val="000000"/>
              </w:rPr>
              <w:t>6.1.4.1</w:t>
            </w:r>
            <w:r w:rsidRPr="0048482F">
              <w:rPr>
                <w:color w:val="000000"/>
              </w:rPr>
              <w:tab/>
              <w:t>Modulation order and target code rate determination</w:t>
            </w:r>
          </w:p>
          <w:p w14:paraId="339B5706" w14:textId="77777777" w:rsidR="003D5E5B" w:rsidRDefault="003D5E5B" w:rsidP="00362A1E">
            <w:pPr>
              <w:pStyle w:val="B1"/>
              <w:rPr>
                <w:rFonts w:eastAsia="Times New Roman"/>
                <w:strike/>
                <w:color w:val="FF0000"/>
              </w:rPr>
            </w:pPr>
            <w:r w:rsidRPr="00B7530D">
              <w:rPr>
                <w:rFonts w:eastAsia="Times New Roman"/>
                <w:strike/>
                <w:color w:val="FF0000"/>
              </w:rPr>
              <w:t>-</w:t>
            </w:r>
            <w:r w:rsidRPr="00B7530D">
              <w:rPr>
                <w:rFonts w:eastAsia="Times New Roman"/>
                <w:strike/>
                <w:color w:val="FF0000"/>
              </w:rPr>
              <w:tab/>
              <w:t>for MCS index 0, 1 and 28, q=1 if UE has reported to support pi/2 BPSK modulation; and q=2 in other cases</w:t>
            </w:r>
          </w:p>
          <w:p w14:paraId="69664224" w14:textId="77777777" w:rsidR="003D5E5B" w:rsidRPr="00C80A60" w:rsidRDefault="003D5E5B" w:rsidP="00362A1E">
            <w:pPr>
              <w:pStyle w:val="B1"/>
              <w:rPr>
                <w:color w:val="FF0000"/>
              </w:rPr>
            </w:pPr>
            <w:r>
              <w:rPr>
                <w:rFonts w:hint="eastAsia"/>
                <w:color w:val="FF0000"/>
              </w:rPr>
              <w:t xml:space="preserve">-     for MCS index 0, 1 and 28, if  higher layer parameter </w:t>
            </w:r>
            <w:r>
              <w:rPr>
                <w:rFonts w:hint="eastAsia"/>
                <w:i/>
                <w:iCs/>
                <w:color w:val="FF0000"/>
              </w:rPr>
              <w:t>PUSCH-tp-Qmin</w:t>
            </w:r>
            <w:r>
              <w:rPr>
                <w:rFonts w:hint="eastAsia"/>
                <w:color w:val="FF0000"/>
              </w:rPr>
              <w:t xml:space="preserve"> is configured, q = 1; otherwise q= 2</w:t>
            </w:r>
          </w:p>
        </w:tc>
      </w:tr>
    </w:tbl>
    <w:p w14:paraId="26CE611A" w14:textId="77777777" w:rsidR="003D5E5B" w:rsidRDefault="003D5E5B" w:rsidP="003D5E5B">
      <w:pPr>
        <w:spacing w:afterLines="50" w:after="120"/>
        <w:rPr>
          <w:sz w:val="24"/>
          <w:lang w:eastAsia="zh-CN"/>
        </w:rPr>
      </w:pPr>
    </w:p>
    <w:p w14:paraId="499AB8A8" w14:textId="2D08AE93" w:rsidR="003D5E5B" w:rsidRPr="00720BD5" w:rsidRDefault="003D5E5B" w:rsidP="006F1A2E">
      <w:pPr>
        <w:jc w:val="both"/>
        <w:rPr>
          <w:sz w:val="24"/>
          <w:lang w:eastAsia="zh-CN"/>
        </w:rPr>
      </w:pPr>
      <w:r w:rsidRPr="006F1A2E">
        <w:rPr>
          <w:b/>
          <w:color w:val="000000"/>
          <w:sz w:val="24"/>
          <w:szCs w:val="24"/>
          <w:lang w:val="en-GB"/>
        </w:rPr>
        <w:t>Alt 1:</w:t>
      </w:r>
      <w:r>
        <w:rPr>
          <w:b/>
          <w:color w:val="000000"/>
          <w:sz w:val="24"/>
          <w:szCs w:val="24"/>
          <w:lang w:val="en-GB"/>
        </w:rPr>
        <w:t xml:space="preserve"> </w:t>
      </w:r>
      <w:r w:rsidRPr="006F1A2E">
        <w:rPr>
          <w:color w:val="000000"/>
          <w:sz w:val="24"/>
          <w:szCs w:val="24"/>
          <w:lang w:val="en-GB"/>
        </w:rPr>
        <w:t>Adopt the following TP</w:t>
      </w:r>
      <w:r>
        <w:rPr>
          <w:color w:val="000000"/>
          <w:sz w:val="24"/>
          <w:szCs w:val="24"/>
          <w:lang w:val="en-GB"/>
        </w:rPr>
        <w:t>:  (Supported by E//, AT&amp;T)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D5E5B" w:rsidRPr="00B52F99" w14:paraId="64014089" w14:textId="77777777" w:rsidTr="00362A1E">
        <w:tc>
          <w:tcPr>
            <w:tcW w:w="9533" w:type="dxa"/>
            <w:shd w:val="clear" w:color="auto" w:fill="auto"/>
          </w:tcPr>
          <w:p w14:paraId="4FAAF3D9" w14:textId="77777777" w:rsidR="003D5E5B" w:rsidRPr="00B52F99" w:rsidRDefault="003D5E5B" w:rsidP="00362A1E">
            <w:pPr>
              <w:widowControl w:val="0"/>
              <w:spacing w:afterLines="50" w:after="120"/>
              <w:rPr>
                <w:b/>
                <w:highlight w:val="cyan"/>
                <w:u w:val="single"/>
              </w:rPr>
            </w:pPr>
            <w:r w:rsidRPr="00B52F99">
              <w:rPr>
                <w:b/>
                <w:highlight w:val="cyan"/>
                <w:u w:val="single"/>
              </w:rPr>
              <w:t xml:space="preserve">Text </w:t>
            </w:r>
            <w:r>
              <w:rPr>
                <w:b/>
                <w:highlight w:val="cyan"/>
                <w:u w:val="single"/>
              </w:rPr>
              <w:t xml:space="preserve">proposals for TS 38.214 </w:t>
            </w:r>
            <w:r w:rsidRPr="00B52F99">
              <w:rPr>
                <w:b/>
                <w:highlight w:val="cyan"/>
                <w:u w:val="single"/>
              </w:rPr>
              <w:t xml:space="preserve">Section </w:t>
            </w:r>
            <w:r>
              <w:rPr>
                <w:b/>
                <w:highlight w:val="cyan"/>
                <w:u w:val="single"/>
              </w:rPr>
              <w:t>5.2.2.1:</w:t>
            </w:r>
          </w:p>
          <w:p w14:paraId="6C59BE78" w14:textId="77777777" w:rsidR="003D5E5B" w:rsidRPr="0048482F" w:rsidRDefault="003D5E5B" w:rsidP="00362A1E">
            <w:pPr>
              <w:rPr>
                <w:color w:val="000000"/>
              </w:rPr>
            </w:pPr>
            <w:r w:rsidRPr="0048482F">
              <w:rPr>
                <w:color w:val="000000"/>
              </w:rPr>
              <w:t>A combination of modulation scheme and transport block size corresponds to a CQI index if:</w:t>
            </w:r>
          </w:p>
          <w:p w14:paraId="49ECFE59" w14:textId="77777777" w:rsidR="003D5E5B" w:rsidRPr="0048482F" w:rsidRDefault="003D5E5B" w:rsidP="00362A1E">
            <w:pPr>
              <w:pStyle w:val="B1"/>
              <w:rPr>
                <w:color w:val="000000"/>
              </w:rPr>
            </w:pPr>
            <w:r w:rsidRPr="0048482F">
              <w:rPr>
                <w:color w:val="000000"/>
              </w:rPr>
              <w:t>-</w:t>
            </w:r>
            <w:r w:rsidRPr="0048482F">
              <w:rPr>
                <w:color w:val="000000"/>
              </w:rPr>
              <w:tab/>
              <w:t xml:space="preserve">the </w:t>
            </w:r>
            <w:r>
              <w:rPr>
                <w:color w:val="000000"/>
              </w:rPr>
              <w:t xml:space="preserve">transport block size is </w:t>
            </w:r>
            <w:r w:rsidRPr="00BE2122">
              <w:rPr>
                <w:strike/>
                <w:color w:val="FF0000"/>
              </w:rPr>
              <w:t>combination could be signaled for transmission on the PDSCH in the CSI reference resource</w:t>
            </w:r>
            <w:r w:rsidRPr="0048482F">
              <w:rPr>
                <w:color w:val="000000"/>
              </w:rPr>
              <w:t xml:space="preserve"> according to the Transport Block Size determination described in Subclause 5.1.3.2, </w:t>
            </w:r>
            <w:r w:rsidRPr="00BE2122">
              <w:rPr>
                <w:color w:val="FF0000"/>
              </w:rPr>
              <w:t>with the target code rate and modulation scheme as indicated by the CQI index</w:t>
            </w:r>
            <w:r>
              <w:rPr>
                <w:color w:val="000000"/>
              </w:rPr>
              <w:t xml:space="preserve"> </w:t>
            </w:r>
            <w:r w:rsidRPr="00BE2122">
              <w:rPr>
                <w:strike/>
                <w:color w:val="FF0000"/>
              </w:rPr>
              <w:t>and</w:t>
            </w:r>
            <w:r w:rsidRPr="00BE2122">
              <w:rPr>
                <w:color w:val="FF0000"/>
              </w:rPr>
              <w:t xml:space="preserve"> </w:t>
            </w:r>
          </w:p>
          <w:p w14:paraId="23E686CF" w14:textId="77777777" w:rsidR="003D5E5B" w:rsidRPr="0048482F" w:rsidRDefault="003D5E5B" w:rsidP="00362A1E">
            <w:pPr>
              <w:pStyle w:val="B1"/>
              <w:rPr>
                <w:color w:val="000000"/>
              </w:rPr>
            </w:pPr>
            <w:r w:rsidRPr="0048482F">
              <w:rPr>
                <w:color w:val="000000"/>
              </w:rPr>
              <w:t>-</w:t>
            </w:r>
            <w:r w:rsidRPr="0048482F">
              <w:rPr>
                <w:color w:val="000000"/>
              </w:rPr>
              <w:tab/>
              <w:t xml:space="preserve">the modulation scheme is indicated by the CQI index, </w:t>
            </w:r>
            <w:r w:rsidRPr="00A537D9">
              <w:rPr>
                <w:strike/>
                <w:color w:val="FF0000"/>
              </w:rPr>
              <w:t>and</w:t>
            </w:r>
            <w:r w:rsidRPr="00A537D9">
              <w:rPr>
                <w:color w:val="FF0000"/>
              </w:rPr>
              <w:t xml:space="preserve"> </w:t>
            </w:r>
          </w:p>
          <w:p w14:paraId="5DCE6AF2" w14:textId="77777777" w:rsidR="003D5E5B" w:rsidRPr="00A537D9" w:rsidRDefault="003D5E5B" w:rsidP="00362A1E">
            <w:pPr>
              <w:pStyle w:val="B1"/>
              <w:rPr>
                <w:strike/>
                <w:color w:val="FF0000"/>
              </w:rPr>
            </w:pPr>
            <w:r w:rsidRPr="0048482F">
              <w:rPr>
                <w:color w:val="000000"/>
              </w:rPr>
              <w:t>-</w:t>
            </w:r>
            <w:r w:rsidRPr="0048482F">
              <w:rPr>
                <w:color w:val="000000"/>
              </w:rPr>
              <w:tab/>
            </w:r>
            <w:r w:rsidRPr="00A537D9">
              <w:rPr>
                <w:strike/>
                <w:color w:val="FF0000"/>
              </w:rPr>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A537D9">
              <w:rPr>
                <w:strike/>
                <w:color w:val="FF0000"/>
                <w:sz w:val="19"/>
                <w:szCs w:val="19"/>
              </w:rPr>
              <w:t xml:space="preserve">effective </w:t>
            </w:r>
            <w:r w:rsidRPr="00A537D9">
              <w:rPr>
                <w:strike/>
                <w:color w:val="FF0000"/>
                <w:sz w:val="19"/>
                <w:szCs w:val="19"/>
              </w:rPr>
              <w:lastRenderedPageBreak/>
              <w:t xml:space="preserve">channel </w:t>
            </w:r>
            <w:r w:rsidRPr="00A537D9">
              <w:rPr>
                <w:strike/>
                <w:color w:val="FF0000"/>
              </w:rPr>
              <w:t>code rate equally close to the code rate indicated by the CQI index, only the combination with the smallest of such transport block sizes is relevant.</w:t>
            </w:r>
          </w:p>
          <w:p w14:paraId="52E9A526" w14:textId="77777777" w:rsidR="003D5E5B" w:rsidRPr="0048482F" w:rsidRDefault="003D5E5B" w:rsidP="00362A1E">
            <w:pPr>
              <w:pStyle w:val="B1"/>
              <w:ind w:left="0" w:hanging="1"/>
              <w:rPr>
                <w:lang w:eastAsia="ko-KR"/>
              </w:rPr>
            </w:pPr>
          </w:p>
          <w:p w14:paraId="68717779" w14:textId="77777777" w:rsidR="003D5E5B" w:rsidRPr="00B52F99" w:rsidRDefault="003D5E5B" w:rsidP="00362A1E">
            <w:pPr>
              <w:pStyle w:val="Heading4"/>
              <w:numPr>
                <w:ilvl w:val="0"/>
                <w:numId w:val="0"/>
              </w:numPr>
              <w:spacing w:before="0" w:afterLines="50" w:after="120"/>
              <w:jc w:val="center"/>
              <w:rPr>
                <w:color w:val="FF0000"/>
                <w:sz w:val="20"/>
                <w:lang w:eastAsia="zh-CN"/>
              </w:rPr>
            </w:pPr>
            <w:r w:rsidRPr="00B52F99">
              <w:rPr>
                <w:color w:val="FF0000"/>
                <w:sz w:val="20"/>
                <w:lang w:eastAsia="zh-CN"/>
              </w:rPr>
              <w:t xml:space="preserve">&lt; </w:t>
            </w:r>
            <w:r w:rsidRPr="00B52F99">
              <w:rPr>
                <w:color w:val="FF0000"/>
                <w:sz w:val="20"/>
              </w:rPr>
              <w:t>Unchanged parts are omitted</w:t>
            </w:r>
            <w:r w:rsidRPr="00B52F99">
              <w:rPr>
                <w:color w:val="FF0000"/>
                <w:sz w:val="20"/>
                <w:lang w:eastAsia="zh-CN"/>
              </w:rPr>
              <w:t xml:space="preserve"> &gt;</w:t>
            </w:r>
          </w:p>
        </w:tc>
      </w:tr>
    </w:tbl>
    <w:p w14:paraId="1F15B0F9" w14:textId="77777777" w:rsidR="003D5E5B" w:rsidRPr="00A537D9" w:rsidRDefault="003D5E5B" w:rsidP="003D5E5B">
      <w:pPr>
        <w:jc w:val="both"/>
        <w:rPr>
          <w:b/>
          <w:color w:val="000000"/>
          <w:sz w:val="24"/>
          <w:szCs w:val="24"/>
        </w:rPr>
      </w:pPr>
    </w:p>
    <w:p w14:paraId="1E32F4D6" w14:textId="77777777" w:rsidR="003D5E5B" w:rsidRPr="006F1A2E" w:rsidRDefault="003D5E5B" w:rsidP="003D5E5B">
      <w:pPr>
        <w:jc w:val="both"/>
        <w:rPr>
          <w:b/>
          <w:color w:val="000000"/>
          <w:sz w:val="24"/>
          <w:szCs w:val="24"/>
        </w:rPr>
      </w:pPr>
    </w:p>
    <w:p w14:paraId="23E767F2" w14:textId="77777777" w:rsidR="003D5E5B" w:rsidRPr="006F1A2E" w:rsidRDefault="003D5E5B" w:rsidP="003D5E5B">
      <w:pPr>
        <w:jc w:val="both"/>
        <w:rPr>
          <w:sz w:val="22"/>
          <w:lang w:eastAsia="zh-CN"/>
        </w:rPr>
      </w:pPr>
      <w:r w:rsidRPr="006F1A2E">
        <w:rPr>
          <w:b/>
          <w:sz w:val="22"/>
          <w:lang w:eastAsia="zh-CN"/>
        </w:rPr>
        <w:t xml:space="preserve">Alt 2:  </w:t>
      </w:r>
      <w:r w:rsidRPr="006F1A2E">
        <w:rPr>
          <w:sz w:val="22"/>
          <w:lang w:eastAsia="zh-CN"/>
        </w:rPr>
        <w:t>If the UE is not configured with a maximum of 4 DMRS symbols and xOverhead=18, CQI=1 is reinterpreted to mean “CQI out of range due to poor DMRS channel estimation quality”</w:t>
      </w:r>
    </w:p>
    <w:p w14:paraId="7F8B7D36" w14:textId="5CE84F22" w:rsidR="003D5E5B" w:rsidRPr="00720BD5" w:rsidRDefault="003D5E5B" w:rsidP="003D5E5B">
      <w:pPr>
        <w:jc w:val="both"/>
        <w:rPr>
          <w:rFonts w:eastAsia="MS Mincho"/>
          <w:sz w:val="24"/>
          <w:szCs w:val="24"/>
          <w:lang w:eastAsia="ja-JP"/>
        </w:rPr>
      </w:pPr>
      <w:r w:rsidRPr="006F1A2E">
        <w:rPr>
          <w:rFonts w:eastAsia="MS Mincho"/>
          <w:b/>
          <w:sz w:val="24"/>
          <w:szCs w:val="24"/>
          <w:lang w:eastAsia="ja-JP"/>
        </w:rPr>
        <w:t xml:space="preserve">Alt 3: </w:t>
      </w:r>
      <w:r w:rsidRPr="006F1A2E">
        <w:rPr>
          <w:rFonts w:eastAsia="MS Mincho"/>
          <w:sz w:val="24"/>
          <w:szCs w:val="24"/>
          <w:lang w:eastAsia="ja-JP"/>
        </w:rPr>
        <w:t xml:space="preserve"> No update is required regarding the CQI definition and CQI entries</w:t>
      </w:r>
      <w:r>
        <w:rPr>
          <w:rFonts w:eastAsia="MS Mincho"/>
          <w:sz w:val="24"/>
          <w:szCs w:val="24"/>
          <w:lang w:eastAsia="ja-JP"/>
        </w:rPr>
        <w:t>, (AT&amp;T, LGE)</w:t>
      </w:r>
    </w:p>
    <w:p w14:paraId="552A82EE" w14:textId="77777777" w:rsidR="003D5E5B" w:rsidRPr="003D5E5B" w:rsidRDefault="003D5E5B" w:rsidP="001D7377">
      <w:pPr>
        <w:tabs>
          <w:tab w:val="left" w:pos="3548"/>
        </w:tabs>
        <w:rPr>
          <w:sz w:val="24"/>
          <w:szCs w:val="24"/>
        </w:rPr>
      </w:pPr>
    </w:p>
    <w:p w14:paraId="2111828A" w14:textId="77777777" w:rsidR="002C3FBB" w:rsidRDefault="002C3FBB" w:rsidP="002C3FBB">
      <w:pPr>
        <w:pStyle w:val="Heading1"/>
      </w:pPr>
      <w:bookmarkStart w:id="9" w:name="_Ref450342757"/>
      <w:bookmarkEnd w:id="1"/>
      <w:r>
        <w:t>References</w:t>
      </w:r>
    </w:p>
    <w:p w14:paraId="37C9A01B" w14:textId="77777777" w:rsidR="00820321" w:rsidRPr="00820321" w:rsidRDefault="007C06F4" w:rsidP="00820321">
      <w:pPr>
        <w:rPr>
          <w:sz w:val="24"/>
          <w:lang w:eastAsia="x-none"/>
        </w:rPr>
      </w:pPr>
      <w:r w:rsidRPr="00FF0038">
        <w:rPr>
          <w:sz w:val="24"/>
          <w:lang w:eastAsia="x-none"/>
        </w:rPr>
        <w:t xml:space="preserve">[1] </w:t>
      </w:r>
      <w:r w:rsidR="00820321">
        <w:rPr>
          <w:sz w:val="24"/>
          <w:lang w:eastAsia="x-none"/>
        </w:rPr>
        <w:t xml:space="preserve">R1-1805951 </w:t>
      </w:r>
      <w:r w:rsidR="00820321">
        <w:rPr>
          <w:sz w:val="24"/>
          <w:lang w:eastAsia="x-none"/>
        </w:rPr>
        <w:tab/>
      </w:r>
      <w:r w:rsidR="00820321" w:rsidRPr="00820321">
        <w:rPr>
          <w:sz w:val="24"/>
          <w:lang w:eastAsia="x-none"/>
        </w:rPr>
        <w:t>Remaining issues on CQI and MCS</w:t>
      </w:r>
      <w:r w:rsidR="008C6BE0">
        <w:rPr>
          <w:sz w:val="24"/>
          <w:lang w:eastAsia="x-none"/>
        </w:rPr>
        <w:t xml:space="preserve">, </w:t>
      </w:r>
      <w:r w:rsidR="00820321" w:rsidRPr="00820321">
        <w:rPr>
          <w:sz w:val="24"/>
          <w:lang w:eastAsia="x-none"/>
        </w:rPr>
        <w:tab/>
        <w:t>Huawei, HiSilicon</w:t>
      </w:r>
    </w:p>
    <w:p w14:paraId="4D0FF995" w14:textId="77777777" w:rsidR="00F87D23" w:rsidRPr="00820321" w:rsidRDefault="007C06F4" w:rsidP="007C06F4">
      <w:pPr>
        <w:rPr>
          <w:sz w:val="24"/>
          <w:szCs w:val="24"/>
          <w:lang w:eastAsia="x-none"/>
        </w:rPr>
      </w:pPr>
      <w:r w:rsidRPr="00FF0038">
        <w:rPr>
          <w:sz w:val="24"/>
          <w:lang w:eastAsia="x-none"/>
        </w:rPr>
        <w:t xml:space="preserve">[2] </w:t>
      </w:r>
      <w:r w:rsidR="00820321">
        <w:rPr>
          <w:sz w:val="24"/>
          <w:lang w:eastAsia="x-none"/>
        </w:rPr>
        <w:t>R1-1806046</w:t>
      </w:r>
      <w:r w:rsidRPr="00FF0038">
        <w:rPr>
          <w:sz w:val="24"/>
          <w:lang w:eastAsia="x-none"/>
        </w:rPr>
        <w:tab/>
      </w:r>
      <w:r w:rsidR="00820321" w:rsidRPr="00820321">
        <w:rPr>
          <w:sz w:val="24"/>
          <w:szCs w:val="24"/>
          <w:lang w:eastAsia="x-none"/>
        </w:rPr>
        <w:t>Remaining issues for CQI and MCS</w:t>
      </w:r>
      <w:r w:rsidR="008C6BE0">
        <w:rPr>
          <w:sz w:val="24"/>
          <w:szCs w:val="24"/>
          <w:lang w:eastAsia="x-none"/>
        </w:rPr>
        <w:t xml:space="preserve">, </w:t>
      </w:r>
      <w:r w:rsidR="00820321" w:rsidRPr="00820321">
        <w:rPr>
          <w:sz w:val="24"/>
          <w:szCs w:val="24"/>
          <w:lang w:eastAsia="x-none"/>
        </w:rPr>
        <w:tab/>
        <w:t>vivo</w:t>
      </w:r>
    </w:p>
    <w:p w14:paraId="78E6B7CB" w14:textId="77777777" w:rsidR="007C06F4" w:rsidRPr="00820321" w:rsidRDefault="007C06F4" w:rsidP="007C06F4">
      <w:pPr>
        <w:rPr>
          <w:sz w:val="24"/>
          <w:szCs w:val="24"/>
          <w:lang w:eastAsia="x-none"/>
        </w:rPr>
      </w:pPr>
      <w:r w:rsidRPr="00820321">
        <w:rPr>
          <w:sz w:val="24"/>
          <w:szCs w:val="24"/>
          <w:lang w:eastAsia="x-none"/>
        </w:rPr>
        <w:t xml:space="preserve">[3] </w:t>
      </w:r>
      <w:r w:rsidR="00820321" w:rsidRPr="00820321">
        <w:rPr>
          <w:sz w:val="24"/>
          <w:szCs w:val="24"/>
          <w:lang w:eastAsia="x-none"/>
        </w:rPr>
        <w:t xml:space="preserve">R1-1806214 </w:t>
      </w:r>
      <w:r w:rsidRPr="00820321">
        <w:rPr>
          <w:sz w:val="24"/>
          <w:szCs w:val="24"/>
          <w:lang w:eastAsia="x-none"/>
        </w:rPr>
        <w:tab/>
      </w:r>
      <w:r w:rsidR="00820321" w:rsidRPr="00820321">
        <w:rPr>
          <w:sz w:val="24"/>
          <w:szCs w:val="24"/>
          <w:lang w:eastAsia="x-none"/>
        </w:rPr>
        <w:t>Remaining issues on CQI and MCS</w:t>
      </w:r>
      <w:r w:rsidR="008C6BE0">
        <w:rPr>
          <w:sz w:val="24"/>
          <w:szCs w:val="24"/>
          <w:lang w:eastAsia="x-none"/>
        </w:rPr>
        <w:t>,</w:t>
      </w:r>
      <w:r w:rsidR="00820321" w:rsidRPr="00820321">
        <w:rPr>
          <w:sz w:val="24"/>
          <w:szCs w:val="24"/>
          <w:lang w:eastAsia="x-none"/>
        </w:rPr>
        <w:tab/>
        <w:t>Ericsson</w:t>
      </w:r>
    </w:p>
    <w:p w14:paraId="4625F1D0" w14:textId="77777777" w:rsidR="007C06F4" w:rsidRPr="008C6BE0" w:rsidRDefault="007C06F4" w:rsidP="007C06F4">
      <w:pPr>
        <w:rPr>
          <w:sz w:val="24"/>
          <w:lang w:eastAsia="x-none"/>
        </w:rPr>
      </w:pPr>
      <w:r w:rsidRPr="00FF0038">
        <w:rPr>
          <w:sz w:val="24"/>
          <w:lang w:eastAsia="x-none"/>
        </w:rPr>
        <w:t xml:space="preserve">[4] </w:t>
      </w:r>
      <w:r w:rsidR="00FB3A75">
        <w:rPr>
          <w:sz w:val="24"/>
          <w:lang w:eastAsia="x-none"/>
        </w:rPr>
        <w:t xml:space="preserve">R1-1806717 </w:t>
      </w:r>
      <w:r w:rsidRPr="00FF0038">
        <w:rPr>
          <w:sz w:val="24"/>
          <w:lang w:eastAsia="x-none"/>
        </w:rPr>
        <w:tab/>
      </w:r>
      <w:r w:rsidR="008C6BE0" w:rsidRPr="008C6BE0">
        <w:rPr>
          <w:sz w:val="24"/>
          <w:lang w:eastAsia="x-none"/>
        </w:rPr>
        <w:t>Remaining</w:t>
      </w:r>
      <w:r w:rsidR="00FB3A75" w:rsidRPr="008C6BE0">
        <w:rPr>
          <w:sz w:val="24"/>
          <w:lang w:eastAsia="x-none"/>
        </w:rPr>
        <w:t xml:space="preserve"> issues on CQI and </w:t>
      </w:r>
      <w:r w:rsidR="008C6BE0" w:rsidRPr="008C6BE0">
        <w:rPr>
          <w:sz w:val="24"/>
          <w:lang w:eastAsia="x-none"/>
        </w:rPr>
        <w:t xml:space="preserve">MCS, </w:t>
      </w:r>
      <w:r w:rsidR="00FB3A75" w:rsidRPr="008C6BE0">
        <w:rPr>
          <w:sz w:val="24"/>
          <w:lang w:eastAsia="x-none"/>
        </w:rPr>
        <w:t>Samsung</w:t>
      </w:r>
    </w:p>
    <w:p w14:paraId="38BA9733" w14:textId="77777777" w:rsidR="008C6BE0" w:rsidRDefault="008C6BE0" w:rsidP="008C6BE0">
      <w:pPr>
        <w:rPr>
          <w:lang w:eastAsia="x-none"/>
        </w:rPr>
      </w:pPr>
      <w:r>
        <w:rPr>
          <w:sz w:val="24"/>
          <w:lang w:eastAsia="x-none"/>
        </w:rPr>
        <w:t>[5</w:t>
      </w:r>
      <w:r w:rsidRPr="00FF0038">
        <w:rPr>
          <w:sz w:val="24"/>
          <w:lang w:eastAsia="x-none"/>
        </w:rPr>
        <w:t xml:space="preserve">] </w:t>
      </w:r>
      <w:r>
        <w:rPr>
          <w:sz w:val="24"/>
          <w:lang w:eastAsia="x-none"/>
        </w:rPr>
        <w:t>R1-1806976</w:t>
      </w:r>
      <w:r w:rsidRPr="00FF0038">
        <w:rPr>
          <w:sz w:val="24"/>
          <w:lang w:eastAsia="x-none"/>
        </w:rPr>
        <w:tab/>
      </w:r>
      <w:r w:rsidRPr="008C6BE0">
        <w:rPr>
          <w:sz w:val="24"/>
          <w:lang w:eastAsia="x-none"/>
        </w:rPr>
        <w:t>Remaining Issues in CQI/MCS, AT&amp;T</w:t>
      </w:r>
    </w:p>
    <w:p w14:paraId="694742D0" w14:textId="77777777" w:rsidR="008C6BE0" w:rsidRDefault="008C6BE0" w:rsidP="008C6BE0">
      <w:pPr>
        <w:rPr>
          <w:sz w:val="24"/>
          <w:lang w:eastAsia="x-none"/>
        </w:rPr>
      </w:pPr>
      <w:r>
        <w:rPr>
          <w:sz w:val="24"/>
          <w:lang w:eastAsia="x-none"/>
        </w:rPr>
        <w:t>[6</w:t>
      </w:r>
      <w:r w:rsidRPr="00FF0038">
        <w:rPr>
          <w:sz w:val="24"/>
          <w:lang w:eastAsia="x-none"/>
        </w:rPr>
        <w:t xml:space="preserve">] </w:t>
      </w:r>
      <w:r>
        <w:rPr>
          <w:sz w:val="24"/>
          <w:lang w:eastAsia="x-none"/>
        </w:rPr>
        <w:t xml:space="preserve">R1-1807343 </w:t>
      </w:r>
      <w:r w:rsidRPr="00FF0038">
        <w:rPr>
          <w:sz w:val="24"/>
          <w:lang w:eastAsia="x-none"/>
        </w:rPr>
        <w:tab/>
      </w:r>
      <w:r w:rsidRPr="008C6BE0">
        <w:rPr>
          <w:sz w:val="24"/>
          <w:lang w:eastAsia="x-none"/>
        </w:rPr>
        <w:t>Remaining Issues in MCS</w:t>
      </w:r>
      <w:r w:rsidRPr="008C6BE0">
        <w:rPr>
          <w:sz w:val="24"/>
          <w:lang w:eastAsia="x-none"/>
        </w:rPr>
        <w:tab/>
        <w:t>Qualcomm Incorporated</w:t>
      </w:r>
    </w:p>
    <w:p w14:paraId="6DDB03BF" w14:textId="77777777" w:rsidR="008C6BE0" w:rsidRDefault="008C6BE0" w:rsidP="007C06F4">
      <w:pPr>
        <w:rPr>
          <w:sz w:val="24"/>
          <w:lang w:eastAsia="x-none"/>
        </w:rPr>
      </w:pPr>
    </w:p>
    <w:p w14:paraId="062B9C98" w14:textId="77777777" w:rsidR="00820321" w:rsidRPr="00FF0038" w:rsidRDefault="00820321" w:rsidP="007C06F4">
      <w:pPr>
        <w:rPr>
          <w:sz w:val="24"/>
          <w:lang w:eastAsia="x-none"/>
        </w:rPr>
      </w:pPr>
    </w:p>
    <w:p w14:paraId="52231D67" w14:textId="77777777" w:rsidR="000C7E48" w:rsidRDefault="000C7E48" w:rsidP="00181706">
      <w:pPr>
        <w:rPr>
          <w:sz w:val="24"/>
          <w:lang w:eastAsia="x-none"/>
        </w:rPr>
      </w:pPr>
    </w:p>
    <w:p w14:paraId="282BDC60" w14:textId="77777777" w:rsidR="00BE615E" w:rsidRDefault="00BE615E" w:rsidP="000C7E48">
      <w:pPr>
        <w:rPr>
          <w:sz w:val="24"/>
          <w:lang w:eastAsia="x-none"/>
        </w:rPr>
      </w:pPr>
    </w:p>
    <w:p w14:paraId="35B20E31" w14:textId="77777777" w:rsidR="00BE615E" w:rsidRDefault="00BE615E" w:rsidP="000C7E48">
      <w:pPr>
        <w:rPr>
          <w:sz w:val="24"/>
          <w:lang w:eastAsia="x-none"/>
        </w:rPr>
      </w:pPr>
    </w:p>
    <w:p w14:paraId="0AD733F0" w14:textId="77777777" w:rsidR="00BE615E" w:rsidRPr="00EE2C1B" w:rsidRDefault="00BE615E" w:rsidP="000C7E48">
      <w:pPr>
        <w:rPr>
          <w:sz w:val="24"/>
          <w:lang w:eastAsia="x-none"/>
        </w:rPr>
      </w:pPr>
    </w:p>
    <w:p w14:paraId="7CF03242" w14:textId="77777777" w:rsidR="002C3FBB" w:rsidRDefault="002C3FBB" w:rsidP="002C3FBB">
      <w:pPr>
        <w:jc w:val="both"/>
        <w:rPr>
          <w:sz w:val="24"/>
          <w:szCs w:val="24"/>
          <w:lang w:val="en-GB"/>
        </w:rPr>
      </w:pPr>
    </w:p>
    <w:p w14:paraId="25C51766" w14:textId="77777777" w:rsidR="00D23892" w:rsidRDefault="00D23892" w:rsidP="00D23892">
      <w:pPr>
        <w:tabs>
          <w:tab w:val="left" w:pos="3548"/>
        </w:tabs>
        <w:rPr>
          <w:b/>
          <w:sz w:val="24"/>
          <w:szCs w:val="24"/>
        </w:rPr>
      </w:pPr>
    </w:p>
    <w:p w14:paraId="151F5CA1" w14:textId="77777777" w:rsidR="00B47DC1" w:rsidRDefault="00B47DC1" w:rsidP="00B47DC1">
      <w:pPr>
        <w:pStyle w:val="ListParagraph"/>
        <w:ind w:left="567"/>
        <w:rPr>
          <w:rFonts w:ascii="Times New Roman" w:eastAsia="SimSun" w:hAnsi="Times New Roman"/>
          <w:sz w:val="24"/>
          <w:szCs w:val="24"/>
        </w:rPr>
      </w:pPr>
    </w:p>
    <w:p w14:paraId="6F314548" w14:textId="77777777" w:rsidR="008F49D1" w:rsidRPr="000F70D6" w:rsidRDefault="008F49D1" w:rsidP="00474038">
      <w:pPr>
        <w:pStyle w:val="ListParagraph"/>
        <w:ind w:left="567"/>
        <w:rPr>
          <w:rFonts w:ascii="Times New Roman" w:eastAsia="SimSun" w:hAnsi="Times New Roman"/>
          <w:sz w:val="24"/>
          <w:szCs w:val="24"/>
        </w:rPr>
      </w:pPr>
    </w:p>
    <w:bookmarkEnd w:id="9"/>
    <w:p w14:paraId="503BCF38" w14:textId="77777777" w:rsidR="001D7377" w:rsidRPr="00F51ABC" w:rsidRDefault="001D7377" w:rsidP="001D7377">
      <w:pPr>
        <w:rPr>
          <w:color w:val="FF0000"/>
          <w:lang w:val="en-GB"/>
        </w:rPr>
      </w:pPr>
    </w:p>
    <w:p w14:paraId="21897F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880D71" w16cid:durableId="1EAC7E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D9D5B" w14:textId="77777777" w:rsidR="00C002F0" w:rsidRDefault="00C002F0" w:rsidP="00A03DF3">
      <w:pPr>
        <w:spacing w:after="0"/>
      </w:pPr>
      <w:r>
        <w:separator/>
      </w:r>
    </w:p>
  </w:endnote>
  <w:endnote w:type="continuationSeparator" w:id="0">
    <w:p w14:paraId="094D2C56" w14:textId="77777777" w:rsidR="00C002F0" w:rsidRDefault="00C002F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D3D82" w14:textId="77777777" w:rsidR="00BC2978" w:rsidRDefault="00BC2978"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ED7393" w14:textId="77777777" w:rsidR="00BC2978" w:rsidRDefault="00BC2978"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EA4E7" w14:textId="77777777" w:rsidR="00BC2978" w:rsidRDefault="00BC2978"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E01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012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E1234" w14:textId="77777777" w:rsidR="00C002F0" w:rsidRDefault="00C002F0" w:rsidP="00A03DF3">
      <w:pPr>
        <w:spacing w:after="0"/>
      </w:pPr>
      <w:r>
        <w:separator/>
      </w:r>
    </w:p>
  </w:footnote>
  <w:footnote w:type="continuationSeparator" w:id="0">
    <w:p w14:paraId="688D7810" w14:textId="77777777" w:rsidR="00C002F0" w:rsidRDefault="00C002F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A1E80" w14:textId="77777777" w:rsidR="00BC2978" w:rsidRDefault="00BC29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19D9565F"/>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F818B8"/>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312C06"/>
    <w:multiLevelType w:val="hybridMultilevel"/>
    <w:tmpl w:val="453CA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242488"/>
    <w:multiLevelType w:val="hybridMultilevel"/>
    <w:tmpl w:val="6D142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0"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31"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8516A"/>
    <w:multiLevelType w:val="hybridMultilevel"/>
    <w:tmpl w:val="A3E29806"/>
    <w:lvl w:ilvl="0" w:tplc="469EABA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6B1F4A"/>
    <w:multiLevelType w:val="hybridMultilevel"/>
    <w:tmpl w:val="A37E94FE"/>
    <w:lvl w:ilvl="0" w:tplc="2E002BF4">
      <w:numFmt w:val="bullet"/>
      <w:lvlText w:val="-"/>
      <w:lvlJc w:val="left"/>
      <w:pPr>
        <w:ind w:left="973" w:hanging="360"/>
      </w:pPr>
      <w:rPr>
        <w:rFonts w:ascii="Times New Roman" w:eastAsia="SimSun" w:hAnsi="Times New Roman" w:cs="Times New Roman"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27"/>
  </w:num>
  <w:num w:numId="3">
    <w:abstractNumId w:val="3"/>
  </w:num>
  <w:num w:numId="4">
    <w:abstractNumId w:val="36"/>
  </w:num>
  <w:num w:numId="5">
    <w:abstractNumId w:val="19"/>
  </w:num>
  <w:num w:numId="6">
    <w:abstractNumId w:val="6"/>
  </w:num>
  <w:num w:numId="7">
    <w:abstractNumId w:val="35"/>
  </w:num>
  <w:num w:numId="8">
    <w:abstractNumId w:val="10"/>
  </w:num>
  <w:num w:numId="9">
    <w:abstractNumId w:val="2"/>
  </w:num>
  <w:num w:numId="10">
    <w:abstractNumId w:val="14"/>
  </w:num>
  <w:num w:numId="11">
    <w:abstractNumId w:val="29"/>
  </w:num>
  <w:num w:numId="12">
    <w:abstractNumId w:val="7"/>
  </w:num>
  <w:num w:numId="13">
    <w:abstractNumId w:val="22"/>
  </w:num>
  <w:num w:numId="14">
    <w:abstractNumId w:val="18"/>
  </w:num>
  <w:num w:numId="15">
    <w:abstractNumId w:val="21"/>
  </w:num>
  <w:num w:numId="16">
    <w:abstractNumId w:val="30"/>
  </w:num>
  <w:num w:numId="17">
    <w:abstractNumId w:val="26"/>
  </w:num>
  <w:num w:numId="18">
    <w:abstractNumId w:val="24"/>
  </w:num>
  <w:num w:numId="19">
    <w:abstractNumId w:val="13"/>
  </w:num>
  <w:num w:numId="20">
    <w:abstractNumId w:val="23"/>
  </w:num>
  <w:num w:numId="21">
    <w:abstractNumId w:val="9"/>
  </w:num>
  <w:num w:numId="22">
    <w:abstractNumId w:val="1"/>
  </w:num>
  <w:num w:numId="23">
    <w:abstractNumId w:val="20"/>
  </w:num>
  <w:num w:numId="24">
    <w:abstractNumId w:val="12"/>
  </w:num>
  <w:num w:numId="25">
    <w:abstractNumId w:val="25"/>
  </w:num>
  <w:num w:numId="26">
    <w:abstractNumId w:val="15"/>
  </w:num>
  <w:num w:numId="27">
    <w:abstractNumId w:val="33"/>
  </w:num>
  <w:num w:numId="28">
    <w:abstractNumId w:val="8"/>
  </w:num>
  <w:num w:numId="29">
    <w:abstractNumId w:val="11"/>
  </w:num>
  <w:num w:numId="30">
    <w:abstractNumId w:val="32"/>
  </w:num>
  <w:num w:numId="31">
    <w:abstractNumId w:val="34"/>
  </w:num>
  <w:num w:numId="32">
    <w:abstractNumId w:val="17"/>
  </w:num>
  <w:num w:numId="33">
    <w:abstractNumId w:val="28"/>
  </w:num>
  <w:num w:numId="34">
    <w:abstractNumId w:val="5"/>
  </w:num>
  <w:num w:numId="35">
    <w:abstractNumId w:val="31"/>
  </w:num>
  <w:num w:numId="3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3721"/>
    <w:rsid w:val="00005C1F"/>
    <w:rsid w:val="00010BF6"/>
    <w:rsid w:val="000118EB"/>
    <w:rsid w:val="00011919"/>
    <w:rsid w:val="000152F8"/>
    <w:rsid w:val="0001583D"/>
    <w:rsid w:val="00017D31"/>
    <w:rsid w:val="000232BC"/>
    <w:rsid w:val="00024728"/>
    <w:rsid w:val="000250E0"/>
    <w:rsid w:val="000335F6"/>
    <w:rsid w:val="00033AB4"/>
    <w:rsid w:val="000343A6"/>
    <w:rsid w:val="0004028A"/>
    <w:rsid w:val="00041EC9"/>
    <w:rsid w:val="00043767"/>
    <w:rsid w:val="000462AB"/>
    <w:rsid w:val="000503D7"/>
    <w:rsid w:val="00057D7F"/>
    <w:rsid w:val="000623BA"/>
    <w:rsid w:val="00064F0E"/>
    <w:rsid w:val="0006563E"/>
    <w:rsid w:val="00067E00"/>
    <w:rsid w:val="000719BA"/>
    <w:rsid w:val="0007441C"/>
    <w:rsid w:val="00077861"/>
    <w:rsid w:val="0008103A"/>
    <w:rsid w:val="000848FB"/>
    <w:rsid w:val="00087DB5"/>
    <w:rsid w:val="00092589"/>
    <w:rsid w:val="00094566"/>
    <w:rsid w:val="000949B9"/>
    <w:rsid w:val="000A3623"/>
    <w:rsid w:val="000A4E4C"/>
    <w:rsid w:val="000A7115"/>
    <w:rsid w:val="000B26E9"/>
    <w:rsid w:val="000C0254"/>
    <w:rsid w:val="000C4029"/>
    <w:rsid w:val="000C7E48"/>
    <w:rsid w:val="000D08B0"/>
    <w:rsid w:val="000E033E"/>
    <w:rsid w:val="000E04F7"/>
    <w:rsid w:val="000E16BB"/>
    <w:rsid w:val="000E3E8D"/>
    <w:rsid w:val="000E6A39"/>
    <w:rsid w:val="000E7001"/>
    <w:rsid w:val="000E7BE4"/>
    <w:rsid w:val="000E7F6F"/>
    <w:rsid w:val="000F152B"/>
    <w:rsid w:val="000F5365"/>
    <w:rsid w:val="000F70D6"/>
    <w:rsid w:val="0010116E"/>
    <w:rsid w:val="001011FE"/>
    <w:rsid w:val="00102E95"/>
    <w:rsid w:val="00106E19"/>
    <w:rsid w:val="00107EBD"/>
    <w:rsid w:val="001153C1"/>
    <w:rsid w:val="0011607E"/>
    <w:rsid w:val="00116AD6"/>
    <w:rsid w:val="001259C2"/>
    <w:rsid w:val="00125DFC"/>
    <w:rsid w:val="00131396"/>
    <w:rsid w:val="00131CEE"/>
    <w:rsid w:val="00137872"/>
    <w:rsid w:val="00142F63"/>
    <w:rsid w:val="00150A00"/>
    <w:rsid w:val="00150F00"/>
    <w:rsid w:val="00151B4B"/>
    <w:rsid w:val="00152AB0"/>
    <w:rsid w:val="00157AA0"/>
    <w:rsid w:val="00160290"/>
    <w:rsid w:val="001625C3"/>
    <w:rsid w:val="001679FE"/>
    <w:rsid w:val="00167B5C"/>
    <w:rsid w:val="001711C0"/>
    <w:rsid w:val="00172E75"/>
    <w:rsid w:val="001738F0"/>
    <w:rsid w:val="001748B5"/>
    <w:rsid w:val="0017618D"/>
    <w:rsid w:val="00177272"/>
    <w:rsid w:val="00181706"/>
    <w:rsid w:val="00181D9B"/>
    <w:rsid w:val="00183123"/>
    <w:rsid w:val="00183B2D"/>
    <w:rsid w:val="00184167"/>
    <w:rsid w:val="001857EE"/>
    <w:rsid w:val="00185817"/>
    <w:rsid w:val="00187C80"/>
    <w:rsid w:val="0019051D"/>
    <w:rsid w:val="00194F2E"/>
    <w:rsid w:val="001951C0"/>
    <w:rsid w:val="00197D03"/>
    <w:rsid w:val="001A179C"/>
    <w:rsid w:val="001A19A7"/>
    <w:rsid w:val="001A2A11"/>
    <w:rsid w:val="001A2ECE"/>
    <w:rsid w:val="001B0D76"/>
    <w:rsid w:val="001B362A"/>
    <w:rsid w:val="001B3AE6"/>
    <w:rsid w:val="001C0C74"/>
    <w:rsid w:val="001C7901"/>
    <w:rsid w:val="001D5CA0"/>
    <w:rsid w:val="001D6484"/>
    <w:rsid w:val="001D7377"/>
    <w:rsid w:val="001E0FE1"/>
    <w:rsid w:val="001E1248"/>
    <w:rsid w:val="001E1F4D"/>
    <w:rsid w:val="001E4C4C"/>
    <w:rsid w:val="001E61F9"/>
    <w:rsid w:val="001F18A1"/>
    <w:rsid w:val="00201686"/>
    <w:rsid w:val="002049EA"/>
    <w:rsid w:val="0020595C"/>
    <w:rsid w:val="00206D78"/>
    <w:rsid w:val="00206DA2"/>
    <w:rsid w:val="0020770C"/>
    <w:rsid w:val="00207CDD"/>
    <w:rsid w:val="00210503"/>
    <w:rsid w:val="00212D31"/>
    <w:rsid w:val="0021393D"/>
    <w:rsid w:val="00217B9B"/>
    <w:rsid w:val="00220854"/>
    <w:rsid w:val="00222FF3"/>
    <w:rsid w:val="00223296"/>
    <w:rsid w:val="00223B92"/>
    <w:rsid w:val="00225364"/>
    <w:rsid w:val="002322FE"/>
    <w:rsid w:val="0023444F"/>
    <w:rsid w:val="00236E92"/>
    <w:rsid w:val="00236F55"/>
    <w:rsid w:val="00237606"/>
    <w:rsid w:val="00237A05"/>
    <w:rsid w:val="0024006D"/>
    <w:rsid w:val="00240A3B"/>
    <w:rsid w:val="00242A69"/>
    <w:rsid w:val="00242F9F"/>
    <w:rsid w:val="00244E87"/>
    <w:rsid w:val="00245759"/>
    <w:rsid w:val="00250D87"/>
    <w:rsid w:val="002553BB"/>
    <w:rsid w:val="00266B0D"/>
    <w:rsid w:val="00270E7D"/>
    <w:rsid w:val="002711F5"/>
    <w:rsid w:val="0027240C"/>
    <w:rsid w:val="00273449"/>
    <w:rsid w:val="00273B90"/>
    <w:rsid w:val="00275CA0"/>
    <w:rsid w:val="00281F9D"/>
    <w:rsid w:val="002913F4"/>
    <w:rsid w:val="00291C98"/>
    <w:rsid w:val="00296B96"/>
    <w:rsid w:val="00297B7D"/>
    <w:rsid w:val="00297D66"/>
    <w:rsid w:val="002A14FA"/>
    <w:rsid w:val="002A4AAF"/>
    <w:rsid w:val="002A59DA"/>
    <w:rsid w:val="002B13C5"/>
    <w:rsid w:val="002B26F8"/>
    <w:rsid w:val="002B6B50"/>
    <w:rsid w:val="002B7641"/>
    <w:rsid w:val="002C1B24"/>
    <w:rsid w:val="002C352E"/>
    <w:rsid w:val="002C3A90"/>
    <w:rsid w:val="002C3FBB"/>
    <w:rsid w:val="002D4130"/>
    <w:rsid w:val="002E1C6E"/>
    <w:rsid w:val="002E3D2F"/>
    <w:rsid w:val="002E3DB5"/>
    <w:rsid w:val="002E6000"/>
    <w:rsid w:val="002E6A45"/>
    <w:rsid w:val="002F500A"/>
    <w:rsid w:val="002F70E1"/>
    <w:rsid w:val="00304012"/>
    <w:rsid w:val="00305182"/>
    <w:rsid w:val="003054F0"/>
    <w:rsid w:val="003109E6"/>
    <w:rsid w:val="003113E0"/>
    <w:rsid w:val="003149D8"/>
    <w:rsid w:val="00316418"/>
    <w:rsid w:val="00324399"/>
    <w:rsid w:val="00333071"/>
    <w:rsid w:val="00334B94"/>
    <w:rsid w:val="00334E9F"/>
    <w:rsid w:val="003361F1"/>
    <w:rsid w:val="00341D34"/>
    <w:rsid w:val="00342162"/>
    <w:rsid w:val="00342A15"/>
    <w:rsid w:val="0034305C"/>
    <w:rsid w:val="00345881"/>
    <w:rsid w:val="00354396"/>
    <w:rsid w:val="00363695"/>
    <w:rsid w:val="00365188"/>
    <w:rsid w:val="00366640"/>
    <w:rsid w:val="00366E3A"/>
    <w:rsid w:val="003709E5"/>
    <w:rsid w:val="00370DB0"/>
    <w:rsid w:val="0037635C"/>
    <w:rsid w:val="0037686B"/>
    <w:rsid w:val="00376DA3"/>
    <w:rsid w:val="0037788F"/>
    <w:rsid w:val="003778D9"/>
    <w:rsid w:val="00380485"/>
    <w:rsid w:val="00382E4B"/>
    <w:rsid w:val="00384F13"/>
    <w:rsid w:val="00386534"/>
    <w:rsid w:val="00386B9D"/>
    <w:rsid w:val="003927DF"/>
    <w:rsid w:val="003967CC"/>
    <w:rsid w:val="00396A0C"/>
    <w:rsid w:val="003A6F05"/>
    <w:rsid w:val="003A7B76"/>
    <w:rsid w:val="003B08A8"/>
    <w:rsid w:val="003B11C5"/>
    <w:rsid w:val="003B234F"/>
    <w:rsid w:val="003B5886"/>
    <w:rsid w:val="003C016A"/>
    <w:rsid w:val="003C04C9"/>
    <w:rsid w:val="003C1FBC"/>
    <w:rsid w:val="003C3498"/>
    <w:rsid w:val="003C5522"/>
    <w:rsid w:val="003C71AC"/>
    <w:rsid w:val="003D2FF5"/>
    <w:rsid w:val="003D51ED"/>
    <w:rsid w:val="003D5E5B"/>
    <w:rsid w:val="003E7F36"/>
    <w:rsid w:val="003F0A91"/>
    <w:rsid w:val="003F3BD7"/>
    <w:rsid w:val="003F420D"/>
    <w:rsid w:val="003F54E8"/>
    <w:rsid w:val="003F618F"/>
    <w:rsid w:val="00402FE5"/>
    <w:rsid w:val="0040580C"/>
    <w:rsid w:val="00407B63"/>
    <w:rsid w:val="00413433"/>
    <w:rsid w:val="004141AF"/>
    <w:rsid w:val="0041500F"/>
    <w:rsid w:val="00415341"/>
    <w:rsid w:val="00416778"/>
    <w:rsid w:val="00416848"/>
    <w:rsid w:val="0041687B"/>
    <w:rsid w:val="00417010"/>
    <w:rsid w:val="00421884"/>
    <w:rsid w:val="00434696"/>
    <w:rsid w:val="00434EBF"/>
    <w:rsid w:val="00435E33"/>
    <w:rsid w:val="00436452"/>
    <w:rsid w:val="0043674E"/>
    <w:rsid w:val="00436CAA"/>
    <w:rsid w:val="00440BB3"/>
    <w:rsid w:val="004417F6"/>
    <w:rsid w:val="00441EB2"/>
    <w:rsid w:val="00444485"/>
    <w:rsid w:val="0044468E"/>
    <w:rsid w:val="00444A0D"/>
    <w:rsid w:val="0044500C"/>
    <w:rsid w:val="0045553D"/>
    <w:rsid w:val="00464F06"/>
    <w:rsid w:val="004672A0"/>
    <w:rsid w:val="00470BCC"/>
    <w:rsid w:val="00471FAC"/>
    <w:rsid w:val="0047312E"/>
    <w:rsid w:val="00473D72"/>
    <w:rsid w:val="00474038"/>
    <w:rsid w:val="00482BB5"/>
    <w:rsid w:val="00484322"/>
    <w:rsid w:val="004852D3"/>
    <w:rsid w:val="00485AF8"/>
    <w:rsid w:val="004904FF"/>
    <w:rsid w:val="00491D5A"/>
    <w:rsid w:val="0049348F"/>
    <w:rsid w:val="004941F5"/>
    <w:rsid w:val="004951FA"/>
    <w:rsid w:val="00496256"/>
    <w:rsid w:val="004975B1"/>
    <w:rsid w:val="004A3DB7"/>
    <w:rsid w:val="004A4B20"/>
    <w:rsid w:val="004A4B80"/>
    <w:rsid w:val="004A5460"/>
    <w:rsid w:val="004A6AF1"/>
    <w:rsid w:val="004B0650"/>
    <w:rsid w:val="004B6CC8"/>
    <w:rsid w:val="004B7BF7"/>
    <w:rsid w:val="004C12A8"/>
    <w:rsid w:val="004C521D"/>
    <w:rsid w:val="004C53E0"/>
    <w:rsid w:val="004D265F"/>
    <w:rsid w:val="004E0E15"/>
    <w:rsid w:val="004E24E6"/>
    <w:rsid w:val="004E3753"/>
    <w:rsid w:val="004E4A4E"/>
    <w:rsid w:val="005045C1"/>
    <w:rsid w:val="0051043F"/>
    <w:rsid w:val="00522064"/>
    <w:rsid w:val="00524010"/>
    <w:rsid w:val="00525757"/>
    <w:rsid w:val="00526E57"/>
    <w:rsid w:val="0053018F"/>
    <w:rsid w:val="00532803"/>
    <w:rsid w:val="00534474"/>
    <w:rsid w:val="005352FA"/>
    <w:rsid w:val="00536AA5"/>
    <w:rsid w:val="00537F8E"/>
    <w:rsid w:val="00544B7A"/>
    <w:rsid w:val="005457DF"/>
    <w:rsid w:val="005465F9"/>
    <w:rsid w:val="00547C78"/>
    <w:rsid w:val="0055021B"/>
    <w:rsid w:val="00551284"/>
    <w:rsid w:val="0056216C"/>
    <w:rsid w:val="0056531F"/>
    <w:rsid w:val="00566BF8"/>
    <w:rsid w:val="00567FF9"/>
    <w:rsid w:val="00571D8B"/>
    <w:rsid w:val="005720AE"/>
    <w:rsid w:val="0057617F"/>
    <w:rsid w:val="0058545D"/>
    <w:rsid w:val="005921EB"/>
    <w:rsid w:val="00594E1F"/>
    <w:rsid w:val="0059501C"/>
    <w:rsid w:val="00595DC2"/>
    <w:rsid w:val="005A32B5"/>
    <w:rsid w:val="005B3060"/>
    <w:rsid w:val="005C1BF7"/>
    <w:rsid w:val="005C3550"/>
    <w:rsid w:val="005C54B2"/>
    <w:rsid w:val="005C6F70"/>
    <w:rsid w:val="005C7FD4"/>
    <w:rsid w:val="005D6163"/>
    <w:rsid w:val="005F05B1"/>
    <w:rsid w:val="005F084E"/>
    <w:rsid w:val="005F0C73"/>
    <w:rsid w:val="005F1B7F"/>
    <w:rsid w:val="005F2ACD"/>
    <w:rsid w:val="005F2BEE"/>
    <w:rsid w:val="005F49BE"/>
    <w:rsid w:val="005F5112"/>
    <w:rsid w:val="005F64D2"/>
    <w:rsid w:val="005F69AE"/>
    <w:rsid w:val="00602FF2"/>
    <w:rsid w:val="0060471B"/>
    <w:rsid w:val="00605DF2"/>
    <w:rsid w:val="0061290E"/>
    <w:rsid w:val="0062050D"/>
    <w:rsid w:val="00621707"/>
    <w:rsid w:val="00623198"/>
    <w:rsid w:val="006304D2"/>
    <w:rsid w:val="00630CFC"/>
    <w:rsid w:val="00633D91"/>
    <w:rsid w:val="0063765F"/>
    <w:rsid w:val="00642809"/>
    <w:rsid w:val="00642D00"/>
    <w:rsid w:val="00644086"/>
    <w:rsid w:val="0064498E"/>
    <w:rsid w:val="0064614A"/>
    <w:rsid w:val="00646E67"/>
    <w:rsid w:val="00647AF1"/>
    <w:rsid w:val="0065131A"/>
    <w:rsid w:val="00653B6D"/>
    <w:rsid w:val="00655AAE"/>
    <w:rsid w:val="006577D9"/>
    <w:rsid w:val="006625D4"/>
    <w:rsid w:val="00664678"/>
    <w:rsid w:val="006667BE"/>
    <w:rsid w:val="00667EDB"/>
    <w:rsid w:val="00674ED6"/>
    <w:rsid w:val="00675879"/>
    <w:rsid w:val="00680F31"/>
    <w:rsid w:val="00682732"/>
    <w:rsid w:val="00690312"/>
    <w:rsid w:val="006915E0"/>
    <w:rsid w:val="00691783"/>
    <w:rsid w:val="006A4282"/>
    <w:rsid w:val="006A431A"/>
    <w:rsid w:val="006A4ACB"/>
    <w:rsid w:val="006A53E5"/>
    <w:rsid w:val="006A5DD2"/>
    <w:rsid w:val="006B101C"/>
    <w:rsid w:val="006B50A4"/>
    <w:rsid w:val="006B5391"/>
    <w:rsid w:val="006B5859"/>
    <w:rsid w:val="006B795A"/>
    <w:rsid w:val="006C650F"/>
    <w:rsid w:val="006C6647"/>
    <w:rsid w:val="006C6FB2"/>
    <w:rsid w:val="006D3D50"/>
    <w:rsid w:val="006D5DE9"/>
    <w:rsid w:val="006E0674"/>
    <w:rsid w:val="006E669E"/>
    <w:rsid w:val="006E7E37"/>
    <w:rsid w:val="006F1A2E"/>
    <w:rsid w:val="006F3441"/>
    <w:rsid w:val="006F5982"/>
    <w:rsid w:val="006F7423"/>
    <w:rsid w:val="00702E78"/>
    <w:rsid w:val="00704641"/>
    <w:rsid w:val="00706C10"/>
    <w:rsid w:val="00710718"/>
    <w:rsid w:val="00710907"/>
    <w:rsid w:val="007146FF"/>
    <w:rsid w:val="0071537B"/>
    <w:rsid w:val="00715D75"/>
    <w:rsid w:val="00716ED7"/>
    <w:rsid w:val="00717CE1"/>
    <w:rsid w:val="00720BD5"/>
    <w:rsid w:val="007229DC"/>
    <w:rsid w:val="00722FD8"/>
    <w:rsid w:val="00727734"/>
    <w:rsid w:val="00731D41"/>
    <w:rsid w:val="0073390E"/>
    <w:rsid w:val="00735620"/>
    <w:rsid w:val="00735C0F"/>
    <w:rsid w:val="007375B8"/>
    <w:rsid w:val="0074131E"/>
    <w:rsid w:val="00742ABC"/>
    <w:rsid w:val="00743EFD"/>
    <w:rsid w:val="00745620"/>
    <w:rsid w:val="00750ADA"/>
    <w:rsid w:val="0075148E"/>
    <w:rsid w:val="00755B7E"/>
    <w:rsid w:val="00755EEC"/>
    <w:rsid w:val="00760679"/>
    <w:rsid w:val="0076369B"/>
    <w:rsid w:val="00767F04"/>
    <w:rsid w:val="00775139"/>
    <w:rsid w:val="007764D8"/>
    <w:rsid w:val="00777B90"/>
    <w:rsid w:val="007825D9"/>
    <w:rsid w:val="0078261D"/>
    <w:rsid w:val="0078772E"/>
    <w:rsid w:val="007877F2"/>
    <w:rsid w:val="00790961"/>
    <w:rsid w:val="00790E1A"/>
    <w:rsid w:val="00794411"/>
    <w:rsid w:val="007A0DF7"/>
    <w:rsid w:val="007A0FD9"/>
    <w:rsid w:val="007A4702"/>
    <w:rsid w:val="007A6469"/>
    <w:rsid w:val="007A7857"/>
    <w:rsid w:val="007B1335"/>
    <w:rsid w:val="007B20C6"/>
    <w:rsid w:val="007B3085"/>
    <w:rsid w:val="007B3DE9"/>
    <w:rsid w:val="007B574D"/>
    <w:rsid w:val="007B6F7A"/>
    <w:rsid w:val="007B78EF"/>
    <w:rsid w:val="007C06F4"/>
    <w:rsid w:val="007C075B"/>
    <w:rsid w:val="007C12CE"/>
    <w:rsid w:val="007C1666"/>
    <w:rsid w:val="007C274D"/>
    <w:rsid w:val="007C4AA5"/>
    <w:rsid w:val="007C7114"/>
    <w:rsid w:val="007D0197"/>
    <w:rsid w:val="007D4216"/>
    <w:rsid w:val="007D6B66"/>
    <w:rsid w:val="007E3EEB"/>
    <w:rsid w:val="007E595D"/>
    <w:rsid w:val="007E784A"/>
    <w:rsid w:val="007E7F31"/>
    <w:rsid w:val="007F1E3C"/>
    <w:rsid w:val="007F6678"/>
    <w:rsid w:val="00811C94"/>
    <w:rsid w:val="0081279A"/>
    <w:rsid w:val="00816FB9"/>
    <w:rsid w:val="00817043"/>
    <w:rsid w:val="008177E7"/>
    <w:rsid w:val="00820321"/>
    <w:rsid w:val="00820B61"/>
    <w:rsid w:val="00825D7A"/>
    <w:rsid w:val="00825EC8"/>
    <w:rsid w:val="00827552"/>
    <w:rsid w:val="008305FD"/>
    <w:rsid w:val="00834A6E"/>
    <w:rsid w:val="00836F3F"/>
    <w:rsid w:val="00841D9F"/>
    <w:rsid w:val="00841F0F"/>
    <w:rsid w:val="00843308"/>
    <w:rsid w:val="00843B1D"/>
    <w:rsid w:val="00844CF1"/>
    <w:rsid w:val="00850B9D"/>
    <w:rsid w:val="00851BDD"/>
    <w:rsid w:val="00860E8A"/>
    <w:rsid w:val="0086141D"/>
    <w:rsid w:val="008645B9"/>
    <w:rsid w:val="0087309F"/>
    <w:rsid w:val="008739F2"/>
    <w:rsid w:val="00876A6A"/>
    <w:rsid w:val="00876F81"/>
    <w:rsid w:val="008779BD"/>
    <w:rsid w:val="00881B50"/>
    <w:rsid w:val="00882703"/>
    <w:rsid w:val="00883917"/>
    <w:rsid w:val="00883F0F"/>
    <w:rsid w:val="008841AD"/>
    <w:rsid w:val="0088737E"/>
    <w:rsid w:val="00892F50"/>
    <w:rsid w:val="008930A9"/>
    <w:rsid w:val="00896BD4"/>
    <w:rsid w:val="00897BC1"/>
    <w:rsid w:val="008A2ACA"/>
    <w:rsid w:val="008A6586"/>
    <w:rsid w:val="008A6F42"/>
    <w:rsid w:val="008A70D6"/>
    <w:rsid w:val="008A7C64"/>
    <w:rsid w:val="008B02AE"/>
    <w:rsid w:val="008B49FF"/>
    <w:rsid w:val="008B7E92"/>
    <w:rsid w:val="008C4A59"/>
    <w:rsid w:val="008C4C93"/>
    <w:rsid w:val="008C5528"/>
    <w:rsid w:val="008C6BE0"/>
    <w:rsid w:val="008C7323"/>
    <w:rsid w:val="008E1849"/>
    <w:rsid w:val="008E3584"/>
    <w:rsid w:val="008E5AEC"/>
    <w:rsid w:val="008E5C54"/>
    <w:rsid w:val="008E7541"/>
    <w:rsid w:val="008F49D1"/>
    <w:rsid w:val="008F6077"/>
    <w:rsid w:val="008F6D47"/>
    <w:rsid w:val="008F7450"/>
    <w:rsid w:val="00901788"/>
    <w:rsid w:val="00901CDA"/>
    <w:rsid w:val="009060A4"/>
    <w:rsid w:val="00906470"/>
    <w:rsid w:val="00907D90"/>
    <w:rsid w:val="0091056A"/>
    <w:rsid w:val="00912F39"/>
    <w:rsid w:val="0091403F"/>
    <w:rsid w:val="00915590"/>
    <w:rsid w:val="00915806"/>
    <w:rsid w:val="0091612B"/>
    <w:rsid w:val="00917961"/>
    <w:rsid w:val="00923046"/>
    <w:rsid w:val="0092356A"/>
    <w:rsid w:val="009338D5"/>
    <w:rsid w:val="00935004"/>
    <w:rsid w:val="00935907"/>
    <w:rsid w:val="00937066"/>
    <w:rsid w:val="00937422"/>
    <w:rsid w:val="00940223"/>
    <w:rsid w:val="009416F3"/>
    <w:rsid w:val="00942C7F"/>
    <w:rsid w:val="009444F6"/>
    <w:rsid w:val="009462B6"/>
    <w:rsid w:val="009477DD"/>
    <w:rsid w:val="00951174"/>
    <w:rsid w:val="00951836"/>
    <w:rsid w:val="0096063F"/>
    <w:rsid w:val="00961690"/>
    <w:rsid w:val="0096215C"/>
    <w:rsid w:val="0096279D"/>
    <w:rsid w:val="00964DE7"/>
    <w:rsid w:val="009714DC"/>
    <w:rsid w:val="00972121"/>
    <w:rsid w:val="00973EEF"/>
    <w:rsid w:val="00974BCD"/>
    <w:rsid w:val="009768BE"/>
    <w:rsid w:val="0097744B"/>
    <w:rsid w:val="009838EF"/>
    <w:rsid w:val="00990049"/>
    <w:rsid w:val="00990A8D"/>
    <w:rsid w:val="00993A2F"/>
    <w:rsid w:val="009A212B"/>
    <w:rsid w:val="009A7419"/>
    <w:rsid w:val="009A7A00"/>
    <w:rsid w:val="009B12B4"/>
    <w:rsid w:val="009B136D"/>
    <w:rsid w:val="009B34F4"/>
    <w:rsid w:val="009B679A"/>
    <w:rsid w:val="009B67DE"/>
    <w:rsid w:val="009C06DD"/>
    <w:rsid w:val="009C0834"/>
    <w:rsid w:val="009C0E95"/>
    <w:rsid w:val="009C472C"/>
    <w:rsid w:val="009C7043"/>
    <w:rsid w:val="009C74DD"/>
    <w:rsid w:val="009D4142"/>
    <w:rsid w:val="009D606D"/>
    <w:rsid w:val="009F051D"/>
    <w:rsid w:val="009F4239"/>
    <w:rsid w:val="009F70E7"/>
    <w:rsid w:val="00A03DF3"/>
    <w:rsid w:val="00A04528"/>
    <w:rsid w:val="00A10DA8"/>
    <w:rsid w:val="00A11046"/>
    <w:rsid w:val="00A12A07"/>
    <w:rsid w:val="00A13339"/>
    <w:rsid w:val="00A14470"/>
    <w:rsid w:val="00A2069A"/>
    <w:rsid w:val="00A21C80"/>
    <w:rsid w:val="00A35596"/>
    <w:rsid w:val="00A36F7A"/>
    <w:rsid w:val="00A42970"/>
    <w:rsid w:val="00A45013"/>
    <w:rsid w:val="00A45CAD"/>
    <w:rsid w:val="00A462B3"/>
    <w:rsid w:val="00A46AEB"/>
    <w:rsid w:val="00A47D0E"/>
    <w:rsid w:val="00A50E1C"/>
    <w:rsid w:val="00A537D9"/>
    <w:rsid w:val="00A6288C"/>
    <w:rsid w:val="00A64AC0"/>
    <w:rsid w:val="00A665A5"/>
    <w:rsid w:val="00A66CF3"/>
    <w:rsid w:val="00A67EF1"/>
    <w:rsid w:val="00A706A9"/>
    <w:rsid w:val="00A715E7"/>
    <w:rsid w:val="00A72878"/>
    <w:rsid w:val="00A73F8F"/>
    <w:rsid w:val="00A76BE5"/>
    <w:rsid w:val="00A8013E"/>
    <w:rsid w:val="00A8167B"/>
    <w:rsid w:val="00A8273E"/>
    <w:rsid w:val="00A9069C"/>
    <w:rsid w:val="00A90A15"/>
    <w:rsid w:val="00A91FE5"/>
    <w:rsid w:val="00A921AA"/>
    <w:rsid w:val="00A94634"/>
    <w:rsid w:val="00A959CD"/>
    <w:rsid w:val="00A970DF"/>
    <w:rsid w:val="00AA3B23"/>
    <w:rsid w:val="00AB1026"/>
    <w:rsid w:val="00AB3811"/>
    <w:rsid w:val="00AB53AD"/>
    <w:rsid w:val="00AB5608"/>
    <w:rsid w:val="00AB63C1"/>
    <w:rsid w:val="00AC078D"/>
    <w:rsid w:val="00AD2DD2"/>
    <w:rsid w:val="00AD402C"/>
    <w:rsid w:val="00AD41D0"/>
    <w:rsid w:val="00AD72BC"/>
    <w:rsid w:val="00AE0BE3"/>
    <w:rsid w:val="00AE39E2"/>
    <w:rsid w:val="00AE452C"/>
    <w:rsid w:val="00AE4B6C"/>
    <w:rsid w:val="00AF1590"/>
    <w:rsid w:val="00AF49DE"/>
    <w:rsid w:val="00AF7903"/>
    <w:rsid w:val="00B00F7E"/>
    <w:rsid w:val="00B05884"/>
    <w:rsid w:val="00B05EFC"/>
    <w:rsid w:val="00B06EC9"/>
    <w:rsid w:val="00B128A2"/>
    <w:rsid w:val="00B144F1"/>
    <w:rsid w:val="00B17D08"/>
    <w:rsid w:val="00B17D86"/>
    <w:rsid w:val="00B24E33"/>
    <w:rsid w:val="00B26F2E"/>
    <w:rsid w:val="00B26FE6"/>
    <w:rsid w:val="00B31E50"/>
    <w:rsid w:val="00B35C08"/>
    <w:rsid w:val="00B37201"/>
    <w:rsid w:val="00B3735D"/>
    <w:rsid w:val="00B37655"/>
    <w:rsid w:val="00B42FD4"/>
    <w:rsid w:val="00B430C4"/>
    <w:rsid w:val="00B4399E"/>
    <w:rsid w:val="00B44903"/>
    <w:rsid w:val="00B47DC1"/>
    <w:rsid w:val="00B50BAC"/>
    <w:rsid w:val="00B53D10"/>
    <w:rsid w:val="00B54F62"/>
    <w:rsid w:val="00B61B03"/>
    <w:rsid w:val="00B640A8"/>
    <w:rsid w:val="00B670C8"/>
    <w:rsid w:val="00B67D04"/>
    <w:rsid w:val="00B7005D"/>
    <w:rsid w:val="00B70D99"/>
    <w:rsid w:val="00B725D5"/>
    <w:rsid w:val="00B74C3C"/>
    <w:rsid w:val="00B74F02"/>
    <w:rsid w:val="00B82AA0"/>
    <w:rsid w:val="00B82F38"/>
    <w:rsid w:val="00B865C9"/>
    <w:rsid w:val="00B86C48"/>
    <w:rsid w:val="00B91E13"/>
    <w:rsid w:val="00B9231E"/>
    <w:rsid w:val="00B945E4"/>
    <w:rsid w:val="00B9611D"/>
    <w:rsid w:val="00B96FAF"/>
    <w:rsid w:val="00BA4EB0"/>
    <w:rsid w:val="00BA6CA0"/>
    <w:rsid w:val="00BB310B"/>
    <w:rsid w:val="00BB48A3"/>
    <w:rsid w:val="00BB4ACA"/>
    <w:rsid w:val="00BB4CBA"/>
    <w:rsid w:val="00BB73F3"/>
    <w:rsid w:val="00BC093B"/>
    <w:rsid w:val="00BC2978"/>
    <w:rsid w:val="00BC4D92"/>
    <w:rsid w:val="00BC6517"/>
    <w:rsid w:val="00BD4DD7"/>
    <w:rsid w:val="00BE0121"/>
    <w:rsid w:val="00BE2122"/>
    <w:rsid w:val="00BE32F5"/>
    <w:rsid w:val="00BE3F1A"/>
    <w:rsid w:val="00BE5016"/>
    <w:rsid w:val="00BE615E"/>
    <w:rsid w:val="00BF2B2D"/>
    <w:rsid w:val="00BF32E8"/>
    <w:rsid w:val="00C002F0"/>
    <w:rsid w:val="00C00A29"/>
    <w:rsid w:val="00C112D0"/>
    <w:rsid w:val="00C14A17"/>
    <w:rsid w:val="00C152E3"/>
    <w:rsid w:val="00C1607A"/>
    <w:rsid w:val="00C20459"/>
    <w:rsid w:val="00C25C6E"/>
    <w:rsid w:val="00C31268"/>
    <w:rsid w:val="00C31810"/>
    <w:rsid w:val="00C37073"/>
    <w:rsid w:val="00C44819"/>
    <w:rsid w:val="00C46570"/>
    <w:rsid w:val="00C46670"/>
    <w:rsid w:val="00C50D06"/>
    <w:rsid w:val="00C50D11"/>
    <w:rsid w:val="00C532A5"/>
    <w:rsid w:val="00C54E0C"/>
    <w:rsid w:val="00C5712B"/>
    <w:rsid w:val="00C60030"/>
    <w:rsid w:val="00C62381"/>
    <w:rsid w:val="00C7283D"/>
    <w:rsid w:val="00C76701"/>
    <w:rsid w:val="00C80A60"/>
    <w:rsid w:val="00C81A48"/>
    <w:rsid w:val="00C9597D"/>
    <w:rsid w:val="00CA0134"/>
    <w:rsid w:val="00CA1EB0"/>
    <w:rsid w:val="00CA1F64"/>
    <w:rsid w:val="00CA4771"/>
    <w:rsid w:val="00CA5FB4"/>
    <w:rsid w:val="00CB2E5B"/>
    <w:rsid w:val="00CB2FB2"/>
    <w:rsid w:val="00CB5E6A"/>
    <w:rsid w:val="00CB644C"/>
    <w:rsid w:val="00CB7ACA"/>
    <w:rsid w:val="00CC3CDF"/>
    <w:rsid w:val="00CC6914"/>
    <w:rsid w:val="00CD4BDE"/>
    <w:rsid w:val="00CD5AE1"/>
    <w:rsid w:val="00CD6C74"/>
    <w:rsid w:val="00CE55FD"/>
    <w:rsid w:val="00CE5D3D"/>
    <w:rsid w:val="00CF0FAB"/>
    <w:rsid w:val="00CF2D90"/>
    <w:rsid w:val="00CF4912"/>
    <w:rsid w:val="00CF51E5"/>
    <w:rsid w:val="00CF6DF4"/>
    <w:rsid w:val="00CF6EB8"/>
    <w:rsid w:val="00CF7968"/>
    <w:rsid w:val="00D01E7D"/>
    <w:rsid w:val="00D01FBB"/>
    <w:rsid w:val="00D07C12"/>
    <w:rsid w:val="00D102E9"/>
    <w:rsid w:val="00D1087A"/>
    <w:rsid w:val="00D14973"/>
    <w:rsid w:val="00D17295"/>
    <w:rsid w:val="00D2028C"/>
    <w:rsid w:val="00D220EA"/>
    <w:rsid w:val="00D234EA"/>
    <w:rsid w:val="00D23892"/>
    <w:rsid w:val="00D24DF4"/>
    <w:rsid w:val="00D25AD6"/>
    <w:rsid w:val="00D2655C"/>
    <w:rsid w:val="00D26AD2"/>
    <w:rsid w:val="00D31C17"/>
    <w:rsid w:val="00D32088"/>
    <w:rsid w:val="00D3493D"/>
    <w:rsid w:val="00D35AD7"/>
    <w:rsid w:val="00D37E45"/>
    <w:rsid w:val="00D41EE3"/>
    <w:rsid w:val="00D4288A"/>
    <w:rsid w:val="00D42A35"/>
    <w:rsid w:val="00D46E68"/>
    <w:rsid w:val="00D50F28"/>
    <w:rsid w:val="00D53A33"/>
    <w:rsid w:val="00D57B97"/>
    <w:rsid w:val="00D613FF"/>
    <w:rsid w:val="00D65281"/>
    <w:rsid w:val="00D8052D"/>
    <w:rsid w:val="00D81AE8"/>
    <w:rsid w:val="00D820E6"/>
    <w:rsid w:val="00D871E6"/>
    <w:rsid w:val="00D913DA"/>
    <w:rsid w:val="00D93657"/>
    <w:rsid w:val="00D960D0"/>
    <w:rsid w:val="00DA0F75"/>
    <w:rsid w:val="00DA14A6"/>
    <w:rsid w:val="00DA1A2D"/>
    <w:rsid w:val="00DA67F5"/>
    <w:rsid w:val="00DA7B6D"/>
    <w:rsid w:val="00DB432F"/>
    <w:rsid w:val="00DB6035"/>
    <w:rsid w:val="00DC18DC"/>
    <w:rsid w:val="00DC29F0"/>
    <w:rsid w:val="00DC69FA"/>
    <w:rsid w:val="00DD16E7"/>
    <w:rsid w:val="00DD2EC5"/>
    <w:rsid w:val="00DD513F"/>
    <w:rsid w:val="00DD59AC"/>
    <w:rsid w:val="00DE5572"/>
    <w:rsid w:val="00DF21E7"/>
    <w:rsid w:val="00DF7C58"/>
    <w:rsid w:val="00E06B94"/>
    <w:rsid w:val="00E10AFD"/>
    <w:rsid w:val="00E11376"/>
    <w:rsid w:val="00E11C1C"/>
    <w:rsid w:val="00E11F2C"/>
    <w:rsid w:val="00E14120"/>
    <w:rsid w:val="00E142FC"/>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4654"/>
    <w:rsid w:val="00E6467E"/>
    <w:rsid w:val="00E664B2"/>
    <w:rsid w:val="00E72CE0"/>
    <w:rsid w:val="00E7352C"/>
    <w:rsid w:val="00E741A7"/>
    <w:rsid w:val="00E7453F"/>
    <w:rsid w:val="00E76952"/>
    <w:rsid w:val="00E80B50"/>
    <w:rsid w:val="00E82275"/>
    <w:rsid w:val="00E8259C"/>
    <w:rsid w:val="00E82924"/>
    <w:rsid w:val="00E84501"/>
    <w:rsid w:val="00E91703"/>
    <w:rsid w:val="00E95A37"/>
    <w:rsid w:val="00E95F9F"/>
    <w:rsid w:val="00E96EC3"/>
    <w:rsid w:val="00EA0259"/>
    <w:rsid w:val="00EA37DE"/>
    <w:rsid w:val="00EA64BD"/>
    <w:rsid w:val="00EB0C4B"/>
    <w:rsid w:val="00EB0EAA"/>
    <w:rsid w:val="00EB2825"/>
    <w:rsid w:val="00EB513C"/>
    <w:rsid w:val="00EB5891"/>
    <w:rsid w:val="00EB6F52"/>
    <w:rsid w:val="00EB726B"/>
    <w:rsid w:val="00EC05AE"/>
    <w:rsid w:val="00EC7A08"/>
    <w:rsid w:val="00ED0519"/>
    <w:rsid w:val="00ED1030"/>
    <w:rsid w:val="00ED3CCB"/>
    <w:rsid w:val="00ED4690"/>
    <w:rsid w:val="00EE0932"/>
    <w:rsid w:val="00EE0BDA"/>
    <w:rsid w:val="00EE1692"/>
    <w:rsid w:val="00EE2C1B"/>
    <w:rsid w:val="00EE47B4"/>
    <w:rsid w:val="00EF2A83"/>
    <w:rsid w:val="00EF79DC"/>
    <w:rsid w:val="00F04CDB"/>
    <w:rsid w:val="00F06536"/>
    <w:rsid w:val="00F13661"/>
    <w:rsid w:val="00F143FB"/>
    <w:rsid w:val="00F14F36"/>
    <w:rsid w:val="00F22E4F"/>
    <w:rsid w:val="00F24267"/>
    <w:rsid w:val="00F30C4D"/>
    <w:rsid w:val="00F33557"/>
    <w:rsid w:val="00F35AC7"/>
    <w:rsid w:val="00F45951"/>
    <w:rsid w:val="00F459AB"/>
    <w:rsid w:val="00F46A3D"/>
    <w:rsid w:val="00F52277"/>
    <w:rsid w:val="00F53929"/>
    <w:rsid w:val="00F544F4"/>
    <w:rsid w:val="00F60028"/>
    <w:rsid w:val="00F6214F"/>
    <w:rsid w:val="00F639AE"/>
    <w:rsid w:val="00F670FA"/>
    <w:rsid w:val="00F67A74"/>
    <w:rsid w:val="00F67F4E"/>
    <w:rsid w:val="00F70434"/>
    <w:rsid w:val="00F70FA7"/>
    <w:rsid w:val="00F734C7"/>
    <w:rsid w:val="00F76EF1"/>
    <w:rsid w:val="00F7728F"/>
    <w:rsid w:val="00F77E99"/>
    <w:rsid w:val="00F809C6"/>
    <w:rsid w:val="00F82612"/>
    <w:rsid w:val="00F833C2"/>
    <w:rsid w:val="00F864D6"/>
    <w:rsid w:val="00F8760D"/>
    <w:rsid w:val="00F87D23"/>
    <w:rsid w:val="00F90B9F"/>
    <w:rsid w:val="00F93DF4"/>
    <w:rsid w:val="00FA1E70"/>
    <w:rsid w:val="00FA297D"/>
    <w:rsid w:val="00FA546C"/>
    <w:rsid w:val="00FB10A8"/>
    <w:rsid w:val="00FB1B76"/>
    <w:rsid w:val="00FB356F"/>
    <w:rsid w:val="00FB3A75"/>
    <w:rsid w:val="00FC3FB6"/>
    <w:rsid w:val="00FD0BC3"/>
    <w:rsid w:val="00FD18E4"/>
    <w:rsid w:val="00FD1A5A"/>
    <w:rsid w:val="00FD594B"/>
    <w:rsid w:val="00FD62FA"/>
    <w:rsid w:val="00FD6503"/>
    <w:rsid w:val="00FD6E38"/>
    <w:rsid w:val="00FE0C44"/>
    <w:rsid w:val="00FE1CBB"/>
    <w:rsid w:val="00FE65B7"/>
    <w:rsid w:val="00FF0038"/>
    <w:rsid w:val="00FF23D8"/>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125ED"/>
  <w15:docId w15:val="{056174F4-63E1-4413-B010-B729905A9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qFormat/>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2">
    <w:name w:val="List 2"/>
    <w:basedOn w:val="Normal"/>
    <w:uiPriority w:val="99"/>
    <w:semiHidden/>
    <w:unhideWhenUsed/>
    <w:rsid w:val="0044500C"/>
    <w:pPr>
      <w:ind w:left="720" w:hanging="360"/>
      <w:contextualSpacing/>
    </w:pPr>
  </w:style>
  <w:style w:type="paragraph" w:customStyle="1" w:styleId="B4">
    <w:name w:val="B4"/>
    <w:basedOn w:val="List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4">
    <w:name w:val="List 4"/>
    <w:basedOn w:val="Normal"/>
    <w:uiPriority w:val="99"/>
    <w:semiHidden/>
    <w:unhideWhenUsed/>
    <w:rsid w:val="00727734"/>
    <w:pPr>
      <w:ind w:left="1440" w:hanging="360"/>
      <w:contextualSpacing/>
    </w:pPr>
  </w:style>
  <w:style w:type="paragraph" w:customStyle="1" w:styleId="Bulletedo1">
    <w:name w:val="Bulleted o 1"/>
    <w:basedOn w:val="Normal"/>
    <w:rsid w:val="00345881"/>
    <w:pPr>
      <w:numPr>
        <w:numId w:val="26"/>
      </w:numPr>
    </w:pPr>
    <w:rPr>
      <w:lang w:val="en-GB"/>
    </w:rPr>
  </w:style>
  <w:style w:type="paragraph" w:customStyle="1" w:styleId="maintext">
    <w:name w:val="main text"/>
    <w:basedOn w:val="2222"/>
    <w:link w:val="maintextChar"/>
    <w:qFormat/>
    <w:rsid w:val="00370DB0"/>
    <w:pPr>
      <w:spacing w:before="60" w:after="60" w:line="288" w:lineRule="auto"/>
    </w:pPr>
  </w:style>
  <w:style w:type="character" w:customStyle="1" w:styleId="maintextChar">
    <w:name w:val="main text Char"/>
    <w:basedOn w:val="2222Char"/>
    <w:link w:val="maintext"/>
    <w:rsid w:val="00370DB0"/>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7E595D"/>
    <w:rPr>
      <w:sz w:val="21"/>
      <w:szCs w:val="21"/>
    </w:rPr>
  </w:style>
  <w:style w:type="paragraph" w:styleId="CommentText">
    <w:name w:val="annotation text"/>
    <w:basedOn w:val="Normal"/>
    <w:link w:val="CommentTextChar"/>
    <w:uiPriority w:val="99"/>
    <w:semiHidden/>
    <w:unhideWhenUsed/>
    <w:rsid w:val="007E595D"/>
  </w:style>
  <w:style w:type="character" w:customStyle="1" w:styleId="CommentTextChar">
    <w:name w:val="Comment Text Char"/>
    <w:basedOn w:val="DefaultParagraphFont"/>
    <w:link w:val="CommentText"/>
    <w:uiPriority w:val="99"/>
    <w:semiHidden/>
    <w:rsid w:val="007E595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E595D"/>
    <w:rPr>
      <w:b/>
      <w:bCs/>
    </w:rPr>
  </w:style>
  <w:style w:type="character" w:customStyle="1" w:styleId="CommentSubjectChar">
    <w:name w:val="Comment Subject Char"/>
    <w:basedOn w:val="CommentTextChar"/>
    <w:link w:val="CommentSubject"/>
    <w:uiPriority w:val="99"/>
    <w:semiHidden/>
    <w:rsid w:val="007E595D"/>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18332261">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B4FBC-C33E-48C4-8D9D-E917E1ED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1473</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 Labs</Company>
  <LinksUpToDate>false</LinksUpToDate>
  <CharactersWithSpaces>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Nammi, Sairemesh</cp:lastModifiedBy>
  <cp:revision>11</cp:revision>
  <dcterms:created xsi:type="dcterms:W3CDTF">2018-05-21T01:12:00Z</dcterms:created>
  <dcterms:modified xsi:type="dcterms:W3CDTF">2018-05-21T03:01:00Z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A7FC7B9C0F624E3A072495CC6BC70154977C2EFC124932147E996111CA122091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1526803460</vt:lpwstr>
  </property>
  <property fmtid="{D5CDD505-2E9C-101B-9397-08002B2CF9AE}" pid="6" name="NSCPROP_SA">
    <vt:lpwstr>C:\Users\Samsung\Desktop\곽영우\2018\5G\RAN1#93 - Busan\Feature lead summary\R1-18xxxx Summary for CQI and MCS_ZTE_HW_Ericsson_LGE.docx</vt:lpwstr>
  </property>
</Properties>
</file>